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E0" w:rsidRPr="00F00C89" w:rsidRDefault="00C006E0">
      <w:pPr>
        <w:jc w:val="both"/>
        <w:rPr>
          <w:rFonts w:ascii="Arial" w:hAnsi="Arial"/>
          <w:szCs w:val="28"/>
        </w:rPr>
      </w:pPr>
      <w:r w:rsidRPr="00F00C89">
        <w:rPr>
          <w:rFonts w:ascii="Arial" w:hAnsi="Arial"/>
          <w:szCs w:val="28"/>
        </w:rPr>
        <w:t>Záväzná časť dokumentácie Územný plán obce Pobedim</w:t>
      </w:r>
    </w:p>
    <w:p w:rsidR="00C006E0" w:rsidRPr="00F00C89" w:rsidRDefault="00C006E0">
      <w:pPr>
        <w:jc w:val="both"/>
        <w:rPr>
          <w:rFonts w:ascii="Arial" w:hAnsi="Arial"/>
          <w:sz w:val="22"/>
        </w:rPr>
      </w:pPr>
    </w:p>
    <w:p w:rsidR="00C006E0" w:rsidRPr="00F00C89" w:rsidRDefault="00C006E0">
      <w:pPr>
        <w:pStyle w:val="tl2"/>
        <w:spacing w:line="240" w:lineRule="auto"/>
        <w:rPr>
          <w:bCs/>
        </w:rPr>
      </w:pPr>
      <w:r w:rsidRPr="00F00C89">
        <w:rPr>
          <w:bCs/>
        </w:rPr>
        <w:t xml:space="preserve">Záväznú časť dokumentácie Územný plán obce Pobedim tvoria jeho časti: </w:t>
      </w:r>
      <w:r w:rsidRPr="00F00C89">
        <w:rPr>
          <w:b/>
          <w:bCs/>
        </w:rPr>
        <w:t>a), b), c), d), e), f), g), h), i), j), k)</w:t>
      </w:r>
      <w:r w:rsidRPr="00F00C89">
        <w:rPr>
          <w:bCs/>
        </w:rPr>
        <w:t xml:space="preserve">  v rozsahu ich špecifikácie:</w:t>
      </w:r>
    </w:p>
    <w:p w:rsidR="00C006E0" w:rsidRPr="00F00C89" w:rsidRDefault="00C006E0">
      <w:pPr>
        <w:pStyle w:val="tl2"/>
        <w:spacing w:line="240" w:lineRule="auto"/>
        <w:rPr>
          <w:bCs/>
        </w:rPr>
      </w:pPr>
    </w:p>
    <w:p w:rsidR="00C006E0" w:rsidRPr="00F00C89" w:rsidRDefault="00C006E0" w:rsidP="00C44E09">
      <w:pPr>
        <w:numPr>
          <w:ilvl w:val="0"/>
          <w:numId w:val="37"/>
        </w:numPr>
        <w:ind w:left="425" w:hanging="425"/>
        <w:jc w:val="both"/>
        <w:rPr>
          <w:rFonts w:ascii="Arial" w:hAnsi="Arial"/>
          <w:bCs/>
          <w:iCs/>
          <w:sz w:val="22"/>
          <w:u w:val="single"/>
        </w:rPr>
      </w:pPr>
      <w:r w:rsidRPr="00F00C89">
        <w:rPr>
          <w:rFonts w:ascii="Arial" w:hAnsi="Arial"/>
          <w:bCs/>
          <w:iCs/>
          <w:sz w:val="22"/>
          <w:u w:val="single"/>
        </w:rPr>
        <w:t>Zásady a regulatívy priestorového usporiadania územia a funkčného využitia územia pre funkčné a priestorovo homogénne jednotky</w:t>
      </w:r>
    </w:p>
    <w:p w:rsidR="00C006E0" w:rsidRPr="00F00C89" w:rsidRDefault="00C006E0">
      <w:pPr>
        <w:pStyle w:val="tl2"/>
        <w:spacing w:line="240" w:lineRule="auto"/>
      </w:pPr>
      <w:r w:rsidRPr="00F00C89">
        <w:t>a</w:t>
      </w:r>
    </w:p>
    <w:p w:rsidR="00C006E0" w:rsidRPr="00F00C89" w:rsidRDefault="00C006E0">
      <w:pPr>
        <w:pStyle w:val="tl2"/>
        <w:spacing w:line="240" w:lineRule="auto"/>
      </w:pPr>
    </w:p>
    <w:p w:rsidR="00C006E0" w:rsidRPr="00F00C89" w:rsidRDefault="00C006E0" w:rsidP="00F06B54">
      <w:pPr>
        <w:numPr>
          <w:ilvl w:val="0"/>
          <w:numId w:val="37"/>
        </w:numPr>
        <w:ind w:left="425" w:hanging="425"/>
        <w:jc w:val="both"/>
        <w:rPr>
          <w:rFonts w:ascii="Arial" w:hAnsi="Arial"/>
          <w:bCs/>
          <w:iCs/>
          <w:sz w:val="22"/>
          <w:u w:val="single"/>
        </w:rPr>
      </w:pPr>
      <w:r w:rsidRPr="00F00C89">
        <w:rPr>
          <w:rFonts w:ascii="Arial" w:hAnsi="Arial"/>
          <w:bCs/>
          <w:iCs/>
          <w:sz w:val="22"/>
          <w:u w:val="single"/>
        </w:rPr>
        <w:t>Určenie prípustných, obmedzujúcich alebo vylučujúcich podmienok pre využitie jednotlivých plôch a intenzitu ich využitia</w:t>
      </w:r>
    </w:p>
    <w:p w:rsidR="00C006E0" w:rsidRPr="00F00C89" w:rsidRDefault="00C006E0">
      <w:pPr>
        <w:pStyle w:val="tl2"/>
        <w:spacing w:line="240" w:lineRule="auto"/>
      </w:pPr>
    </w:p>
    <w:p w:rsidR="00C006E0" w:rsidRDefault="00C006E0">
      <w:pPr>
        <w:ind w:firstLine="360"/>
        <w:jc w:val="both"/>
        <w:rPr>
          <w:rFonts w:ascii="Arial" w:hAnsi="Arial"/>
          <w:b w:val="0"/>
          <w:sz w:val="22"/>
        </w:rPr>
      </w:pPr>
      <w:r w:rsidRPr="00F00C89">
        <w:rPr>
          <w:rFonts w:ascii="Arial" w:hAnsi="Arial"/>
          <w:b w:val="0"/>
          <w:sz w:val="22"/>
        </w:rPr>
        <w:t xml:space="preserve">Územie obce Pobedim je rozdelené z hľadiska podrobnejšieho funkčného využitia jednotlivých častí riešeného územia do funkčno-priestorových jednotiek (FPJ):   </w:t>
      </w:r>
      <w:r w:rsidRPr="00F00C89">
        <w:rPr>
          <w:rFonts w:ascii="Arial" w:hAnsi="Arial"/>
          <w:sz w:val="22"/>
        </w:rPr>
        <w:t>1), 2), 3), 4), 5), 6), 7)</w:t>
      </w:r>
      <w:r w:rsidRPr="00F00C89">
        <w:rPr>
          <w:rFonts w:ascii="Arial" w:hAnsi="Arial"/>
          <w:b w:val="0"/>
          <w:sz w:val="22"/>
        </w:rPr>
        <w:t xml:space="preserve">   v rozsahu ich špecifikácie (výkres č. 2  Komplexné priestorové usporiadanie a funkčné využitie územia s vyznačenou záväznou časťou a verejnoprospešnými stavbami):</w:t>
      </w:r>
    </w:p>
    <w:p w:rsidR="00C006E0" w:rsidRDefault="00C006E0">
      <w:pPr>
        <w:pStyle w:val="tl2"/>
        <w:spacing w:line="240" w:lineRule="auto"/>
      </w:pPr>
    </w:p>
    <w:p w:rsidR="00C006E0" w:rsidRDefault="00C006E0">
      <w:pPr>
        <w:jc w:val="both"/>
        <w:rPr>
          <w:rFonts w:ascii="Arial" w:hAnsi="Arial"/>
          <w:sz w:val="22"/>
        </w:rPr>
      </w:pPr>
      <w:r>
        <w:rPr>
          <w:rFonts w:ascii="Arial" w:hAnsi="Arial"/>
          <w:sz w:val="22"/>
        </w:rPr>
        <w:t>1)  Územie obytné - rodinné domy</w:t>
      </w:r>
    </w:p>
    <w:p w:rsidR="00C006E0" w:rsidRDefault="00C006E0">
      <w:pPr>
        <w:spacing w:before="60"/>
        <w:jc w:val="both"/>
        <w:rPr>
          <w:rFonts w:ascii="Arial" w:hAnsi="Arial"/>
          <w:b w:val="0"/>
          <w:i/>
          <w:sz w:val="22"/>
        </w:rPr>
      </w:pPr>
      <w:r>
        <w:rPr>
          <w:rFonts w:ascii="Arial" w:hAnsi="Arial"/>
          <w:b w:val="0"/>
          <w:i/>
          <w:sz w:val="22"/>
        </w:rPr>
        <w:t>ZÁKLADNÁ CHARAKTERISTIKA:</w:t>
      </w:r>
    </w:p>
    <w:p w:rsidR="00C006E0" w:rsidRDefault="00C006E0">
      <w:pPr>
        <w:ind w:firstLine="567"/>
        <w:jc w:val="both"/>
        <w:rPr>
          <w:rFonts w:ascii="Arial" w:hAnsi="Arial"/>
          <w:b w:val="0"/>
          <w:sz w:val="22"/>
        </w:rPr>
      </w:pPr>
      <w:r>
        <w:rPr>
          <w:rFonts w:ascii="Arial" w:hAnsi="Arial"/>
          <w:b w:val="0"/>
          <w:sz w:val="22"/>
        </w:rPr>
        <w:t>Územie slúži výlučne na bývanie v </w:t>
      </w:r>
      <w:proofErr w:type="spellStart"/>
      <w:r>
        <w:rPr>
          <w:rFonts w:ascii="Arial" w:hAnsi="Arial"/>
          <w:b w:val="0"/>
          <w:sz w:val="22"/>
        </w:rPr>
        <w:t>nízkopodlažnej</w:t>
      </w:r>
      <w:proofErr w:type="spellEnd"/>
      <w:r>
        <w:rPr>
          <w:rFonts w:ascii="Arial" w:hAnsi="Arial"/>
          <w:b w:val="0"/>
          <w:sz w:val="22"/>
        </w:rPr>
        <w:t xml:space="preserve"> zástavbe samostatnými rodinnými domami, prípadne radovou zástavbou.</w:t>
      </w:r>
    </w:p>
    <w:p w:rsidR="00C006E0" w:rsidRDefault="00C006E0">
      <w:pPr>
        <w:spacing w:before="60"/>
        <w:jc w:val="both"/>
        <w:rPr>
          <w:rFonts w:ascii="Arial" w:hAnsi="Arial"/>
          <w:b w:val="0"/>
          <w:i/>
          <w:sz w:val="22"/>
        </w:rPr>
      </w:pPr>
      <w:r>
        <w:rPr>
          <w:rFonts w:ascii="Arial" w:hAnsi="Arial"/>
          <w:b w:val="0"/>
          <w:i/>
          <w:sz w:val="22"/>
        </w:rPr>
        <w:t>FUNKČNÉ VYUŽITIE:</w:t>
      </w:r>
    </w:p>
    <w:p w:rsidR="00C006E0" w:rsidRDefault="00C006E0">
      <w:pPr>
        <w:spacing w:before="20"/>
        <w:ind w:firstLine="567"/>
        <w:jc w:val="both"/>
        <w:rPr>
          <w:rFonts w:ascii="Arial" w:hAnsi="Arial"/>
          <w:b w:val="0"/>
          <w:sz w:val="22"/>
          <w:u w:val="single"/>
        </w:rPr>
      </w:pPr>
      <w:r>
        <w:rPr>
          <w:rFonts w:ascii="Arial" w:hAnsi="Arial"/>
          <w:b w:val="0"/>
          <w:sz w:val="22"/>
          <w:u w:val="single"/>
        </w:rPr>
        <w:t>Prípustné funkcie:</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bývanie v rodinných domoch s hospodárskym zázemím,</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zeleň súkromných záhrad,</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malé ihriská pre neorganizovaný šport pre potreby obyvateľstva,</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nevyhnutné odstavné plochy pre automobily,</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príslušné pešie, cyklistické a motorové komunikácie, plochy trás a z</w:t>
      </w:r>
      <w:r w:rsidR="002A289B">
        <w:rPr>
          <w:rFonts w:ascii="Arial" w:hAnsi="Arial"/>
          <w:b w:val="0"/>
          <w:sz w:val="22"/>
        </w:rPr>
        <w:t>a</w:t>
      </w:r>
      <w:r>
        <w:rPr>
          <w:rFonts w:ascii="Arial" w:hAnsi="Arial"/>
          <w:b w:val="0"/>
          <w:sz w:val="22"/>
        </w:rPr>
        <w:t>st</w:t>
      </w:r>
      <w:r w:rsidR="002A289B">
        <w:rPr>
          <w:rFonts w:ascii="Arial" w:hAnsi="Arial"/>
          <w:b w:val="0"/>
          <w:sz w:val="22"/>
        </w:rPr>
        <w:t>á</w:t>
      </w:r>
      <w:r>
        <w:rPr>
          <w:rFonts w:ascii="Arial" w:hAnsi="Arial"/>
          <w:b w:val="0"/>
          <w:sz w:val="22"/>
        </w:rPr>
        <w:t>vok SAD,</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nevyhnutné plochy technického vybavenia územia,</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parkovo upravená líniová a plošná zeleň.</w:t>
      </w:r>
    </w:p>
    <w:p w:rsidR="00C006E0" w:rsidRDefault="00C006E0">
      <w:pPr>
        <w:spacing w:before="20"/>
        <w:ind w:firstLine="567"/>
        <w:jc w:val="both"/>
        <w:rPr>
          <w:rFonts w:ascii="Arial" w:hAnsi="Arial"/>
          <w:b w:val="0"/>
          <w:sz w:val="22"/>
        </w:rPr>
      </w:pPr>
      <w:r>
        <w:rPr>
          <w:rFonts w:ascii="Arial" w:hAnsi="Arial"/>
          <w:b w:val="0"/>
          <w:sz w:val="22"/>
          <w:u w:val="single"/>
        </w:rPr>
        <w:t>Neprípustné funkcie</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zariadenia veľkoobchodu, výroby, skladov a výrobných služieb,</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všetky druhy činností, ktoré svojimi negatívnymi vplyvmi (napr. zápachom, hlukom, zvýšeným výskytom hlodavcov, a pod.) priamo alebo nepriamo obmedzujú využitie susedných pozemkov na účely bývania alebo znižujú kvalitu obytného prostredia.</w:t>
      </w:r>
    </w:p>
    <w:p w:rsidR="00C006E0" w:rsidRDefault="00C006E0">
      <w:pPr>
        <w:spacing w:before="60"/>
        <w:jc w:val="both"/>
        <w:rPr>
          <w:rFonts w:ascii="Arial" w:hAnsi="Arial"/>
          <w:b w:val="0"/>
          <w:i/>
          <w:sz w:val="22"/>
        </w:rPr>
      </w:pPr>
      <w:r>
        <w:rPr>
          <w:rFonts w:ascii="Arial" w:hAnsi="Arial"/>
          <w:b w:val="0"/>
          <w:i/>
          <w:sz w:val="22"/>
        </w:rPr>
        <w:t>DOPLŇUJÚCE USTANOVENIA:</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parkovanie majiteľov rodinných domov musí byť riešené na ich pozemkoch,</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pri výstavbe rodinných domov dodržať ochranné pásma všetkých druhov,</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 xml:space="preserve">pri výstavbe nových rodinných domov popri jestvujúcich cestách osadzovať ich na jestvujúcu uličnú čiaru, resp. </w:t>
      </w:r>
      <w:smartTag w:uri="urn:schemas-microsoft-com:office:smarttags" w:element="metricconverter">
        <w:smartTagPr>
          <w:attr w:name="ProductID" w:val="6 m"/>
        </w:smartTagPr>
        <w:r>
          <w:rPr>
            <w:rFonts w:ascii="Arial" w:hAnsi="Arial"/>
            <w:b w:val="0"/>
            <w:sz w:val="22"/>
          </w:rPr>
          <w:t>6 m</w:t>
        </w:r>
      </w:smartTag>
      <w:r>
        <w:rPr>
          <w:rFonts w:ascii="Arial" w:hAnsi="Arial"/>
          <w:b w:val="0"/>
          <w:sz w:val="22"/>
        </w:rPr>
        <w:t xml:space="preserve"> od krajnice komunikácie v nových lokalitách,</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 xml:space="preserve">pred výstavbou zabezpečiť stanovenie výšky </w:t>
      </w:r>
      <w:proofErr w:type="spellStart"/>
      <w:r>
        <w:rPr>
          <w:rFonts w:ascii="Arial" w:hAnsi="Arial"/>
          <w:b w:val="0"/>
          <w:sz w:val="22"/>
        </w:rPr>
        <w:t>radónového</w:t>
      </w:r>
      <w:proofErr w:type="spellEnd"/>
      <w:r>
        <w:rPr>
          <w:rFonts w:ascii="Arial" w:hAnsi="Arial"/>
          <w:b w:val="0"/>
          <w:sz w:val="22"/>
        </w:rPr>
        <w:t xml:space="preserve"> rizika podľa postupu ustanoveného nariadením vlády SR č. 350/2006 Z. z., ktorým sa ustanovujú podrobnosti o požiadavkách na obmedzenie ožiarenia z prírodného žiarenia.</w:t>
      </w:r>
    </w:p>
    <w:p w:rsidR="00C006E0" w:rsidRDefault="00C006E0">
      <w:pPr>
        <w:spacing w:before="60"/>
        <w:jc w:val="both"/>
        <w:rPr>
          <w:rFonts w:ascii="Arial" w:hAnsi="Arial"/>
          <w:b w:val="0"/>
          <w:i/>
          <w:sz w:val="22"/>
        </w:rPr>
      </w:pPr>
      <w:r>
        <w:rPr>
          <w:rFonts w:ascii="Arial" w:hAnsi="Arial"/>
          <w:b w:val="0"/>
          <w:i/>
          <w:sz w:val="22"/>
        </w:rPr>
        <w:t>INTENZITA VYUŽITIA:</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zastavanosť územia: max. 40%,</w:t>
      </w:r>
    </w:p>
    <w:p w:rsidR="00C006E0" w:rsidRDefault="00C006E0" w:rsidP="00933D8A">
      <w:pPr>
        <w:numPr>
          <w:ilvl w:val="0"/>
          <w:numId w:val="17"/>
        </w:numPr>
        <w:tabs>
          <w:tab w:val="clear" w:pos="1353"/>
          <w:tab w:val="num" w:pos="1276"/>
        </w:tabs>
        <w:jc w:val="both"/>
        <w:rPr>
          <w:rFonts w:ascii="Arial" w:hAnsi="Arial"/>
          <w:b w:val="0"/>
          <w:sz w:val="22"/>
        </w:rPr>
      </w:pPr>
      <w:proofErr w:type="spellStart"/>
      <w:r>
        <w:rPr>
          <w:rFonts w:ascii="Arial" w:hAnsi="Arial"/>
          <w:b w:val="0"/>
          <w:sz w:val="22"/>
        </w:rPr>
        <w:t>podlažnosť</w:t>
      </w:r>
      <w:proofErr w:type="spellEnd"/>
      <w:r>
        <w:rPr>
          <w:rFonts w:ascii="Arial" w:hAnsi="Arial"/>
          <w:b w:val="0"/>
          <w:sz w:val="22"/>
        </w:rPr>
        <w:t xml:space="preserve"> územia: max. 3 nadzemné podlažia vrátane obytného podkrovia.</w:t>
      </w:r>
    </w:p>
    <w:p w:rsidR="00C006E0" w:rsidRDefault="00C006E0">
      <w:pPr>
        <w:rPr>
          <w:rFonts w:ascii="Arial" w:hAnsi="Arial"/>
          <w:sz w:val="22"/>
        </w:rPr>
      </w:pPr>
    </w:p>
    <w:p w:rsidR="00C006E0" w:rsidRDefault="00C006E0">
      <w:pPr>
        <w:jc w:val="both"/>
        <w:rPr>
          <w:rFonts w:ascii="Arial" w:hAnsi="Arial"/>
          <w:sz w:val="22"/>
        </w:rPr>
      </w:pPr>
      <w:r>
        <w:rPr>
          <w:rFonts w:ascii="Arial" w:hAnsi="Arial"/>
          <w:sz w:val="22"/>
        </w:rPr>
        <w:t>2)  Územie obytné - bytové domy</w:t>
      </w:r>
    </w:p>
    <w:p w:rsidR="00C006E0" w:rsidRDefault="00C006E0">
      <w:pPr>
        <w:spacing w:before="60"/>
        <w:jc w:val="both"/>
        <w:rPr>
          <w:rFonts w:ascii="Arial" w:hAnsi="Arial"/>
          <w:b w:val="0"/>
          <w:i/>
          <w:sz w:val="22"/>
        </w:rPr>
      </w:pPr>
      <w:r>
        <w:rPr>
          <w:rFonts w:ascii="Arial" w:hAnsi="Arial"/>
          <w:b w:val="0"/>
          <w:i/>
          <w:sz w:val="22"/>
        </w:rPr>
        <w:t>ZÁKLADNÁ CHARAKTERISTIKA:</w:t>
      </w:r>
    </w:p>
    <w:p w:rsidR="00C006E0" w:rsidRDefault="00C006E0">
      <w:pPr>
        <w:ind w:firstLine="567"/>
        <w:jc w:val="both"/>
        <w:rPr>
          <w:rFonts w:ascii="Arial" w:hAnsi="Arial"/>
          <w:b w:val="0"/>
          <w:sz w:val="22"/>
        </w:rPr>
      </w:pPr>
      <w:r>
        <w:rPr>
          <w:rFonts w:ascii="Arial" w:hAnsi="Arial"/>
          <w:b w:val="0"/>
          <w:sz w:val="22"/>
        </w:rPr>
        <w:t xml:space="preserve">Územie bloku slúži najmä na bývanie v </w:t>
      </w:r>
      <w:proofErr w:type="spellStart"/>
      <w:r w:rsidRPr="002960F2">
        <w:rPr>
          <w:rFonts w:ascii="Arial" w:hAnsi="Arial"/>
          <w:b w:val="0"/>
          <w:sz w:val="22"/>
        </w:rPr>
        <w:t>malopodlažných</w:t>
      </w:r>
      <w:proofErr w:type="spellEnd"/>
      <w:r>
        <w:rPr>
          <w:rFonts w:ascii="Arial" w:hAnsi="Arial"/>
          <w:b w:val="0"/>
          <w:sz w:val="22"/>
        </w:rPr>
        <w:t xml:space="preserve"> bytových domoch do 4 nadzemných podlaží s vyšším stupňom intenzity zástavby.</w:t>
      </w:r>
    </w:p>
    <w:p w:rsidR="00C006E0" w:rsidRDefault="00C006E0">
      <w:pPr>
        <w:spacing w:before="60"/>
        <w:jc w:val="both"/>
        <w:rPr>
          <w:rFonts w:ascii="Arial" w:hAnsi="Arial"/>
          <w:b w:val="0"/>
          <w:i/>
          <w:sz w:val="22"/>
        </w:rPr>
      </w:pPr>
      <w:r>
        <w:rPr>
          <w:rFonts w:ascii="Arial" w:hAnsi="Arial"/>
          <w:b w:val="0"/>
          <w:i/>
          <w:sz w:val="22"/>
        </w:rPr>
        <w:t>FUNKČNÉ VYUŽITIE:</w:t>
      </w:r>
    </w:p>
    <w:p w:rsidR="00C006E0" w:rsidRDefault="00C006E0">
      <w:pPr>
        <w:spacing w:before="20"/>
        <w:ind w:firstLine="567"/>
        <w:jc w:val="both"/>
        <w:rPr>
          <w:rFonts w:ascii="Arial" w:hAnsi="Arial"/>
          <w:b w:val="0"/>
          <w:sz w:val="22"/>
          <w:u w:val="single"/>
        </w:rPr>
      </w:pPr>
      <w:r>
        <w:rPr>
          <w:rFonts w:ascii="Arial" w:hAnsi="Arial"/>
          <w:b w:val="0"/>
          <w:sz w:val="22"/>
          <w:u w:val="single"/>
        </w:rPr>
        <w:t>Prípustné funkcie: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bývanie v </w:t>
      </w:r>
      <w:proofErr w:type="spellStart"/>
      <w:r w:rsidRPr="002960F2">
        <w:rPr>
          <w:rFonts w:ascii="Arial" w:hAnsi="Arial"/>
          <w:b w:val="0"/>
          <w:sz w:val="22"/>
        </w:rPr>
        <w:t>malopodlažných</w:t>
      </w:r>
      <w:proofErr w:type="spellEnd"/>
      <w:r>
        <w:rPr>
          <w:rFonts w:ascii="Arial" w:hAnsi="Arial"/>
          <w:b w:val="0"/>
          <w:sz w:val="22"/>
        </w:rPr>
        <w:t xml:space="preserve"> bytových domoch,</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lastRenderedPageBreak/>
        <w:t>zeleň súkromných záhrad,</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malé ihriská pre neorganizovaný šport pre potreby obyvateľstva,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odstavné miesta a garáže slúžiace primárnej potrebe funkčného využitia,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príslušné pešie, cyklistické a motorové komunikácie, plochy trás a z</w:t>
      </w:r>
      <w:r w:rsidR="002A289B">
        <w:rPr>
          <w:rFonts w:ascii="Arial" w:hAnsi="Arial"/>
          <w:b w:val="0"/>
          <w:sz w:val="22"/>
        </w:rPr>
        <w:t>a</w:t>
      </w:r>
      <w:r>
        <w:rPr>
          <w:rFonts w:ascii="Arial" w:hAnsi="Arial"/>
          <w:b w:val="0"/>
          <w:sz w:val="22"/>
        </w:rPr>
        <w:t>st</w:t>
      </w:r>
      <w:r w:rsidR="002A289B">
        <w:rPr>
          <w:rFonts w:ascii="Arial" w:hAnsi="Arial"/>
          <w:b w:val="0"/>
          <w:sz w:val="22"/>
        </w:rPr>
        <w:t>á</w:t>
      </w:r>
      <w:r>
        <w:rPr>
          <w:rFonts w:ascii="Arial" w:hAnsi="Arial"/>
          <w:b w:val="0"/>
          <w:sz w:val="22"/>
        </w:rPr>
        <w:t>vok SAD,</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parkovo upravená líniová a plošná verejná zeleň.</w:t>
      </w:r>
    </w:p>
    <w:p w:rsidR="00C006E0" w:rsidRDefault="00C006E0">
      <w:pPr>
        <w:spacing w:before="20"/>
        <w:ind w:firstLine="567"/>
        <w:jc w:val="both"/>
        <w:rPr>
          <w:rFonts w:ascii="Arial" w:hAnsi="Arial"/>
          <w:b w:val="0"/>
          <w:sz w:val="22"/>
          <w:u w:val="single"/>
        </w:rPr>
      </w:pPr>
      <w:r>
        <w:rPr>
          <w:rFonts w:ascii="Arial" w:hAnsi="Arial"/>
          <w:b w:val="0"/>
          <w:sz w:val="22"/>
          <w:u w:val="single"/>
        </w:rPr>
        <w:t>Neprípustné funkcie: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viacpodlažné bytové a polyfunkčné domy ( s 5 a viacerými nadzemnými podlažiami),</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zariadenia veľkoobchodu, výroby, skladov a výrobných služieb,</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všetky druhy činností, ktoré svojimi negatívnymi vplyvmi (napr. zápachom, hlukom, zvýšeným výskytom hlodavcov, a pod.) priamo alebo nepriamo obmedzujú využitie susedných pozemkov na účely bývania alebo znižujú kvalitu obytného prostredia.</w:t>
      </w:r>
    </w:p>
    <w:p w:rsidR="00C006E0" w:rsidRDefault="00C006E0">
      <w:pPr>
        <w:spacing w:before="60"/>
        <w:jc w:val="both"/>
        <w:rPr>
          <w:rFonts w:ascii="Arial" w:hAnsi="Arial"/>
          <w:b w:val="0"/>
          <w:i/>
          <w:sz w:val="22"/>
        </w:rPr>
      </w:pPr>
      <w:r>
        <w:rPr>
          <w:rFonts w:ascii="Arial" w:hAnsi="Arial"/>
          <w:b w:val="0"/>
          <w:i/>
          <w:sz w:val="22"/>
        </w:rPr>
        <w:t>DOPLŇUJÚCE USTANOVENIA: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parkovanie užívateľov bytových domov a služieb musí byť riešené na pozemkoch, </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pri výstavbe bytových domov dodržať ochranné pásma všetkých druhov,</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pri výstavbe nových bytových domov popri jestvujúcich cestách osadzovať ich na jestvujúcu uličnú čiaru, resp. </w:t>
      </w:r>
      <w:smartTag w:uri="urn:schemas-microsoft-com:office:smarttags" w:element="metricconverter">
        <w:smartTagPr>
          <w:attr w:name="ProductID" w:val="6 m"/>
        </w:smartTagPr>
        <w:r>
          <w:rPr>
            <w:rFonts w:ascii="Arial" w:hAnsi="Arial"/>
            <w:b w:val="0"/>
            <w:sz w:val="22"/>
          </w:rPr>
          <w:t>6 m</w:t>
        </w:r>
      </w:smartTag>
      <w:r>
        <w:rPr>
          <w:rFonts w:ascii="Arial" w:hAnsi="Arial"/>
          <w:b w:val="0"/>
          <w:sz w:val="22"/>
        </w:rPr>
        <w:t xml:space="preserve"> od krajnice komunikácie,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pred výstavbou zabezpečiť stanovenie výšky </w:t>
      </w:r>
      <w:proofErr w:type="spellStart"/>
      <w:r>
        <w:rPr>
          <w:rFonts w:ascii="Arial" w:hAnsi="Arial"/>
          <w:b w:val="0"/>
          <w:sz w:val="22"/>
        </w:rPr>
        <w:t>radónového</w:t>
      </w:r>
      <w:proofErr w:type="spellEnd"/>
      <w:r>
        <w:rPr>
          <w:rFonts w:ascii="Arial" w:hAnsi="Arial"/>
          <w:b w:val="0"/>
          <w:sz w:val="22"/>
        </w:rPr>
        <w:t xml:space="preserve"> rizika podľa postupu ustanoveného nariadením vlády SR č. 350/2006 Z. z., ktorým sa ustanovujú podrobnosti o požiadavkách na obmedzenie ožiarenia z prírodného žiarenia,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ochranné pásma (OP) letiska Piešťany: </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vodorovnej roviny s výškovým obmedzením </w:t>
      </w:r>
      <w:smartTag w:uri="urn:schemas-microsoft-com:office:smarttags" w:element="metricconverter">
        <w:smartTagPr>
          <w:attr w:name="ProductID" w:val="210 m"/>
        </w:smartTagPr>
        <w:r>
          <w:rPr>
            <w:rFonts w:ascii="Arial" w:hAnsi="Arial"/>
            <w:b w:val="0"/>
            <w:sz w:val="22"/>
          </w:rPr>
          <w:t>210 m</w:t>
        </w:r>
      </w:smartTag>
      <w:r>
        <w:rPr>
          <w:rFonts w:ascii="Arial" w:hAnsi="Arial"/>
          <w:b w:val="0"/>
          <w:sz w:val="22"/>
        </w:rPr>
        <w:t xml:space="preserve"> </w:t>
      </w:r>
      <w:r w:rsidR="00043505">
        <w:rPr>
          <w:rFonts w:ascii="Arial" w:hAnsi="Arial"/>
          <w:b w:val="0"/>
          <w:sz w:val="22"/>
        </w:rPr>
        <w:t xml:space="preserve"> </w:t>
      </w:r>
      <w:r>
        <w:rPr>
          <w:rFonts w:ascii="Arial" w:hAnsi="Arial"/>
          <w:b w:val="0"/>
          <w:sz w:val="22"/>
        </w:rPr>
        <w:t xml:space="preserve">n. m. </w:t>
      </w:r>
      <w:r w:rsidRPr="00043505">
        <w:rPr>
          <w:rFonts w:ascii="Arial" w:hAnsi="Arial"/>
          <w:b w:val="0"/>
          <w:sz w:val="22"/>
        </w:rPr>
        <w:t>B. p. v.,</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kužeľovej plochy (sklon 1:25) s výškovým obmedzením 210-</w:t>
      </w:r>
      <w:smartTag w:uri="urn:schemas-microsoft-com:office:smarttags" w:element="metricconverter">
        <w:smartTagPr>
          <w:attr w:name="ProductID" w:val="215 m"/>
        </w:smartTagPr>
        <w:r>
          <w:rPr>
            <w:rFonts w:ascii="Arial" w:hAnsi="Arial"/>
            <w:b w:val="0"/>
            <w:sz w:val="22"/>
          </w:rPr>
          <w:t>215 m</w:t>
        </w:r>
      </w:smartTag>
      <w:r>
        <w:rPr>
          <w:rFonts w:ascii="Arial" w:hAnsi="Arial"/>
          <w:b w:val="0"/>
          <w:sz w:val="22"/>
        </w:rPr>
        <w:t xml:space="preserve"> </w:t>
      </w:r>
      <w:proofErr w:type="spellStart"/>
      <w:r>
        <w:rPr>
          <w:rFonts w:ascii="Arial" w:hAnsi="Arial"/>
          <w:b w:val="0"/>
          <w:sz w:val="22"/>
        </w:rPr>
        <w:t>n.m</w:t>
      </w:r>
      <w:proofErr w:type="spellEnd"/>
      <w:r>
        <w:rPr>
          <w:rFonts w:ascii="Arial" w:hAnsi="Arial"/>
          <w:b w:val="0"/>
          <w:sz w:val="22"/>
        </w:rPr>
        <w:t xml:space="preserve">. </w:t>
      </w:r>
      <w:proofErr w:type="spellStart"/>
      <w:r>
        <w:rPr>
          <w:rFonts w:ascii="Arial" w:hAnsi="Arial"/>
          <w:b w:val="0"/>
          <w:sz w:val="22"/>
        </w:rPr>
        <w:t>B.p.v</w:t>
      </w:r>
      <w:proofErr w:type="spellEnd"/>
      <w:r>
        <w:rPr>
          <w:rFonts w:ascii="Arial" w:hAnsi="Arial"/>
          <w:b w:val="0"/>
          <w:sz w:val="22"/>
        </w:rPr>
        <w:t>.,</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s obmedzením stavieb vzdušných vedení VN a VVN.</w:t>
      </w:r>
    </w:p>
    <w:p w:rsidR="00043505" w:rsidRDefault="00043505" w:rsidP="00043505">
      <w:pPr>
        <w:ind w:left="1560"/>
        <w:jc w:val="both"/>
        <w:rPr>
          <w:rFonts w:ascii="Arial" w:hAnsi="Arial"/>
          <w:b w:val="0"/>
          <w:sz w:val="22"/>
        </w:rPr>
      </w:pPr>
      <w:r>
        <w:rPr>
          <w:rFonts w:ascii="Arial" w:hAnsi="Arial"/>
          <w:b w:val="0"/>
          <w:sz w:val="22"/>
        </w:rPr>
        <w:t xml:space="preserve">kde </w:t>
      </w:r>
      <w:r w:rsidRPr="00043505">
        <w:rPr>
          <w:rFonts w:ascii="Arial" w:hAnsi="Arial"/>
          <w:sz w:val="22"/>
        </w:rPr>
        <w:t>n.</w:t>
      </w:r>
      <w:r>
        <w:rPr>
          <w:rFonts w:ascii="Arial" w:hAnsi="Arial"/>
          <w:sz w:val="22"/>
        </w:rPr>
        <w:t xml:space="preserve"> </w:t>
      </w:r>
      <w:r w:rsidRPr="00043505">
        <w:rPr>
          <w:rFonts w:ascii="Arial" w:hAnsi="Arial"/>
          <w:sz w:val="22"/>
        </w:rPr>
        <w:t>m.</w:t>
      </w:r>
      <w:r>
        <w:rPr>
          <w:rFonts w:ascii="Arial" w:hAnsi="Arial"/>
          <w:sz w:val="22"/>
        </w:rPr>
        <w:t xml:space="preserve"> </w:t>
      </w:r>
      <w:r w:rsidRPr="00043505">
        <w:rPr>
          <w:rFonts w:ascii="Arial" w:hAnsi="Arial"/>
          <w:sz w:val="22"/>
        </w:rPr>
        <w:t>B.</w:t>
      </w:r>
      <w:r>
        <w:rPr>
          <w:rFonts w:ascii="Arial" w:hAnsi="Arial"/>
          <w:sz w:val="22"/>
        </w:rPr>
        <w:t xml:space="preserve"> </w:t>
      </w:r>
      <w:r w:rsidRPr="00043505">
        <w:rPr>
          <w:rFonts w:ascii="Arial" w:hAnsi="Arial"/>
          <w:sz w:val="22"/>
        </w:rPr>
        <w:t>p.</w:t>
      </w:r>
      <w:r>
        <w:rPr>
          <w:rFonts w:ascii="Arial" w:hAnsi="Arial"/>
          <w:sz w:val="22"/>
        </w:rPr>
        <w:t xml:space="preserve"> </w:t>
      </w:r>
      <w:r w:rsidRPr="00043505">
        <w:rPr>
          <w:rFonts w:ascii="Arial" w:hAnsi="Arial"/>
          <w:sz w:val="22"/>
        </w:rPr>
        <w:t>v.</w:t>
      </w:r>
      <w:r>
        <w:rPr>
          <w:rFonts w:ascii="Arial" w:hAnsi="Arial"/>
          <w:b w:val="0"/>
          <w:sz w:val="22"/>
        </w:rPr>
        <w:t xml:space="preserve"> značí </w:t>
      </w:r>
      <w:r w:rsidRPr="00043505">
        <w:rPr>
          <w:rFonts w:ascii="Arial" w:hAnsi="Arial"/>
          <w:sz w:val="22"/>
        </w:rPr>
        <w:t>n</w:t>
      </w:r>
      <w:r>
        <w:rPr>
          <w:rFonts w:ascii="Arial" w:hAnsi="Arial"/>
          <w:b w:val="0"/>
          <w:sz w:val="22"/>
        </w:rPr>
        <w:t xml:space="preserve">ad </w:t>
      </w:r>
      <w:r w:rsidRPr="00043505">
        <w:rPr>
          <w:rFonts w:ascii="Arial" w:hAnsi="Arial"/>
          <w:sz w:val="22"/>
        </w:rPr>
        <w:t>m</w:t>
      </w:r>
      <w:r>
        <w:rPr>
          <w:rFonts w:ascii="Arial" w:hAnsi="Arial"/>
          <w:b w:val="0"/>
          <w:sz w:val="22"/>
        </w:rPr>
        <w:t xml:space="preserve">orom </w:t>
      </w:r>
      <w:proofErr w:type="spellStart"/>
      <w:r w:rsidRPr="00043505">
        <w:rPr>
          <w:rFonts w:ascii="Arial" w:hAnsi="Arial"/>
          <w:sz w:val="22"/>
        </w:rPr>
        <w:t>B</w:t>
      </w:r>
      <w:r>
        <w:rPr>
          <w:rFonts w:ascii="Arial" w:hAnsi="Arial"/>
          <w:b w:val="0"/>
          <w:sz w:val="22"/>
        </w:rPr>
        <w:t>alt</w:t>
      </w:r>
      <w:proofErr w:type="spellEnd"/>
      <w:r>
        <w:rPr>
          <w:rFonts w:ascii="Arial" w:hAnsi="Arial"/>
          <w:b w:val="0"/>
          <w:sz w:val="22"/>
        </w:rPr>
        <w:t xml:space="preserve"> </w:t>
      </w:r>
      <w:r w:rsidRPr="00043505">
        <w:rPr>
          <w:rFonts w:ascii="Arial" w:hAnsi="Arial"/>
          <w:sz w:val="22"/>
        </w:rPr>
        <w:t>p</w:t>
      </w:r>
      <w:r>
        <w:rPr>
          <w:rFonts w:ascii="Arial" w:hAnsi="Arial"/>
          <w:b w:val="0"/>
          <w:sz w:val="22"/>
        </w:rPr>
        <w:t xml:space="preserve">o </w:t>
      </w:r>
      <w:r w:rsidRPr="00043505">
        <w:rPr>
          <w:rFonts w:ascii="Arial" w:hAnsi="Arial"/>
          <w:sz w:val="22"/>
        </w:rPr>
        <w:t>v</w:t>
      </w:r>
      <w:r>
        <w:rPr>
          <w:rFonts w:ascii="Arial" w:hAnsi="Arial"/>
          <w:b w:val="0"/>
          <w:sz w:val="22"/>
        </w:rPr>
        <w:t>yrovnaní a je to výška vztiahnutá k hladine Baltického mora.</w:t>
      </w:r>
    </w:p>
    <w:p w:rsidR="00C006E0" w:rsidRDefault="00C006E0">
      <w:pPr>
        <w:spacing w:before="60"/>
        <w:jc w:val="both"/>
        <w:rPr>
          <w:rFonts w:ascii="Arial" w:hAnsi="Arial"/>
          <w:b w:val="0"/>
          <w:i/>
          <w:sz w:val="22"/>
        </w:rPr>
      </w:pPr>
      <w:r>
        <w:rPr>
          <w:rFonts w:ascii="Arial" w:hAnsi="Arial"/>
          <w:b w:val="0"/>
          <w:i/>
          <w:sz w:val="22"/>
        </w:rPr>
        <w:t>INTENZITA VYUŽITIA:</w:t>
      </w:r>
    </w:p>
    <w:p w:rsidR="00C006E0" w:rsidRDefault="00C006E0" w:rsidP="00933D8A">
      <w:pPr>
        <w:numPr>
          <w:ilvl w:val="0"/>
          <w:numId w:val="17"/>
        </w:numPr>
        <w:tabs>
          <w:tab w:val="clear" w:pos="1353"/>
          <w:tab w:val="num" w:pos="1276"/>
        </w:tabs>
        <w:jc w:val="both"/>
        <w:rPr>
          <w:rFonts w:ascii="Arial" w:hAnsi="Arial"/>
          <w:b w:val="0"/>
          <w:sz w:val="22"/>
        </w:rPr>
      </w:pPr>
      <w:r>
        <w:rPr>
          <w:rFonts w:ascii="Arial" w:hAnsi="Arial"/>
          <w:b w:val="0"/>
          <w:sz w:val="22"/>
        </w:rPr>
        <w:t>zastavanosť územia: max. 40%,</w:t>
      </w:r>
    </w:p>
    <w:p w:rsidR="00C006E0" w:rsidRDefault="00C006E0" w:rsidP="00933D8A">
      <w:pPr>
        <w:numPr>
          <w:ilvl w:val="0"/>
          <w:numId w:val="17"/>
        </w:numPr>
        <w:tabs>
          <w:tab w:val="clear" w:pos="1353"/>
          <w:tab w:val="num" w:pos="1276"/>
        </w:tabs>
        <w:jc w:val="both"/>
        <w:rPr>
          <w:rFonts w:ascii="Arial" w:hAnsi="Arial"/>
          <w:b w:val="0"/>
          <w:sz w:val="22"/>
        </w:rPr>
      </w:pPr>
      <w:proofErr w:type="spellStart"/>
      <w:r>
        <w:rPr>
          <w:rFonts w:ascii="Arial" w:hAnsi="Arial"/>
          <w:b w:val="0"/>
          <w:sz w:val="22"/>
        </w:rPr>
        <w:t>podlažnosť</w:t>
      </w:r>
      <w:proofErr w:type="spellEnd"/>
      <w:r>
        <w:rPr>
          <w:rFonts w:ascii="Arial" w:hAnsi="Arial"/>
          <w:b w:val="0"/>
          <w:sz w:val="22"/>
        </w:rPr>
        <w:t xml:space="preserve"> územia: max. 4 nadzemné podlažia.</w:t>
      </w:r>
    </w:p>
    <w:p w:rsidR="00C006E0" w:rsidRDefault="00C006E0">
      <w:pPr>
        <w:rPr>
          <w:rFonts w:ascii="Arial" w:hAnsi="Arial"/>
          <w:sz w:val="22"/>
        </w:rPr>
      </w:pPr>
    </w:p>
    <w:p w:rsidR="00C006E0" w:rsidRDefault="00C006E0">
      <w:pPr>
        <w:jc w:val="both"/>
        <w:rPr>
          <w:rFonts w:ascii="Arial" w:hAnsi="Arial"/>
          <w:sz w:val="22"/>
        </w:rPr>
      </w:pPr>
      <w:r>
        <w:rPr>
          <w:rFonts w:ascii="Arial" w:hAnsi="Arial"/>
          <w:sz w:val="22"/>
        </w:rPr>
        <w:t xml:space="preserve">3)  Územie zmiešané - bývanie a občianska vybavenosť  </w:t>
      </w:r>
    </w:p>
    <w:p w:rsidR="00C006E0" w:rsidRDefault="00C006E0">
      <w:pPr>
        <w:spacing w:before="60"/>
        <w:jc w:val="both"/>
        <w:rPr>
          <w:rFonts w:ascii="Arial" w:hAnsi="Arial"/>
          <w:b w:val="0"/>
          <w:i/>
          <w:sz w:val="22"/>
        </w:rPr>
      </w:pPr>
      <w:r>
        <w:rPr>
          <w:rFonts w:ascii="Arial" w:hAnsi="Arial"/>
          <w:b w:val="0"/>
          <w:i/>
          <w:sz w:val="22"/>
        </w:rPr>
        <w:t>ZÁKLADNÁ CHARAKTERISTIKA:</w:t>
      </w:r>
    </w:p>
    <w:p w:rsidR="00C006E0" w:rsidRDefault="00C006E0">
      <w:pPr>
        <w:ind w:firstLine="567"/>
        <w:jc w:val="both"/>
        <w:rPr>
          <w:rFonts w:ascii="Arial" w:hAnsi="Arial"/>
          <w:b w:val="0"/>
          <w:sz w:val="22"/>
        </w:rPr>
      </w:pPr>
      <w:r>
        <w:rPr>
          <w:rFonts w:ascii="Arial" w:hAnsi="Arial"/>
          <w:b w:val="0"/>
          <w:sz w:val="22"/>
        </w:rPr>
        <w:t>Územie slúži na bývanie v polyfunkčných objektoch rodinných domov s prevládajúcou obytnou funkciou.</w:t>
      </w:r>
    </w:p>
    <w:p w:rsidR="00C006E0" w:rsidRDefault="00C006E0">
      <w:pPr>
        <w:spacing w:before="60"/>
        <w:jc w:val="both"/>
        <w:rPr>
          <w:rFonts w:ascii="Arial" w:hAnsi="Arial"/>
          <w:b w:val="0"/>
          <w:i/>
          <w:sz w:val="22"/>
        </w:rPr>
      </w:pPr>
      <w:r>
        <w:rPr>
          <w:rFonts w:ascii="Arial" w:hAnsi="Arial"/>
          <w:b w:val="0"/>
          <w:i/>
          <w:sz w:val="22"/>
        </w:rPr>
        <w:t>FUNKČNÉ VYUŽITIE:</w:t>
      </w:r>
    </w:p>
    <w:p w:rsidR="00C006E0" w:rsidRDefault="00C006E0">
      <w:pPr>
        <w:spacing w:before="20"/>
        <w:ind w:firstLine="567"/>
        <w:jc w:val="both"/>
        <w:rPr>
          <w:rFonts w:ascii="Arial" w:hAnsi="Arial"/>
          <w:b w:val="0"/>
          <w:sz w:val="22"/>
          <w:u w:val="single"/>
        </w:rPr>
      </w:pPr>
      <w:r>
        <w:rPr>
          <w:rFonts w:ascii="Arial" w:hAnsi="Arial"/>
          <w:b w:val="0"/>
          <w:sz w:val="22"/>
          <w:u w:val="single"/>
        </w:rPr>
        <w:t>Prípustné funkcie: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bývanie v rodinných domoch s prípustnou občianskou vybavenosťou (sociálne, zdravotnícke, športové zariadenia, nerušivé prevádzky drobnej výroby a služieb, vybavenosť pre obsluhu tohto územia),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zeleň súkromných záhrad,</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malé ihriská pre neorganizovaný šport pre potreby obyvateľstva,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nevyhnutné odstavné plochy pre automobily,</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príslušné pešie, cyklistické a motorové komunikácie, plochy trás a zastávok SAD,</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nevyhnutné plochy technického vybavenia územia,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parkovo upravená líniová a plošná zeleň.</w:t>
      </w:r>
    </w:p>
    <w:p w:rsidR="00C006E0" w:rsidRDefault="00C006E0">
      <w:pPr>
        <w:spacing w:before="20"/>
        <w:ind w:firstLine="567"/>
        <w:jc w:val="both"/>
        <w:rPr>
          <w:rFonts w:ascii="Arial" w:hAnsi="Arial"/>
          <w:b w:val="0"/>
          <w:sz w:val="22"/>
        </w:rPr>
      </w:pPr>
      <w:r>
        <w:rPr>
          <w:rFonts w:ascii="Arial" w:hAnsi="Arial"/>
          <w:b w:val="0"/>
          <w:sz w:val="22"/>
          <w:u w:val="single"/>
        </w:rPr>
        <w:t>Neprípustné funkcie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zariadenia veľkoobchodu, výroby, skladov a výrobných služieb,</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všetky druhy činností, ktoré svojimi negatívnymi vplyvmi (napr. zápachom, hlukom, zvýšeným výskytom hlodavcov, a pod.) priamo alebo nepriamo obmedzujú využitie susedných pozemkov na účely bývania alebo znižujú kvalitu obytného prostredia.</w:t>
      </w:r>
    </w:p>
    <w:p w:rsidR="00C006E0" w:rsidRDefault="00C006E0">
      <w:pPr>
        <w:spacing w:before="60"/>
        <w:jc w:val="both"/>
        <w:rPr>
          <w:rFonts w:ascii="Arial" w:hAnsi="Arial"/>
          <w:b w:val="0"/>
          <w:i/>
          <w:sz w:val="22"/>
        </w:rPr>
      </w:pPr>
      <w:r>
        <w:rPr>
          <w:rFonts w:ascii="Arial" w:hAnsi="Arial"/>
          <w:b w:val="0"/>
          <w:i/>
          <w:sz w:val="22"/>
        </w:rPr>
        <w:t>DOPLŇUJÚCE USTANOVENIA: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parkovanie užívateľov zariadení komerčnej vybavenosti a služieb musí byť riešené na pozemkoch ich prevádzkovateľov,</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pri výstavbe polyfunkčných objektov dodržať ochranné pásmo a popri jestvujúcich cestách osadzovať ich na jestvujúcu uličnú čiaru, resp. </w:t>
      </w:r>
      <w:smartTag w:uri="urn:schemas-microsoft-com:office:smarttags" w:element="metricconverter">
        <w:smartTagPr>
          <w:attr w:name="ProductID" w:val="6 m"/>
        </w:smartTagPr>
        <w:r>
          <w:rPr>
            <w:rFonts w:ascii="Arial" w:hAnsi="Arial"/>
            <w:b w:val="0"/>
            <w:sz w:val="22"/>
          </w:rPr>
          <w:t>6 m</w:t>
        </w:r>
      </w:smartTag>
      <w:r>
        <w:rPr>
          <w:rFonts w:ascii="Arial" w:hAnsi="Arial"/>
          <w:b w:val="0"/>
          <w:sz w:val="22"/>
        </w:rPr>
        <w:t xml:space="preserve"> od krajnice komunikácie,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lastRenderedPageBreak/>
        <w:t xml:space="preserve">pred výstavbou zabezpečiť stanovenie výšky </w:t>
      </w:r>
      <w:proofErr w:type="spellStart"/>
      <w:r>
        <w:rPr>
          <w:rFonts w:ascii="Arial" w:hAnsi="Arial"/>
          <w:b w:val="0"/>
          <w:sz w:val="22"/>
        </w:rPr>
        <w:t>radónového</w:t>
      </w:r>
      <w:proofErr w:type="spellEnd"/>
      <w:r>
        <w:rPr>
          <w:rFonts w:ascii="Arial" w:hAnsi="Arial"/>
          <w:b w:val="0"/>
          <w:sz w:val="22"/>
        </w:rPr>
        <w:t xml:space="preserve"> rizika podľa postupu ustanoveného nariadením vlády SR č. 350/2006 Z. z., ktorým sa ustanovujú podrobnosti o požiadavkách na obmedzenie ožiarenia z prírodného žiarenia,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ochranné pásma (OP) letiska Piešťany: </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vodorovnej roviny s výškovým obmedzením </w:t>
      </w:r>
      <w:smartTag w:uri="urn:schemas-microsoft-com:office:smarttags" w:element="metricconverter">
        <w:smartTagPr>
          <w:attr w:name="ProductID" w:val="210 m"/>
        </w:smartTagPr>
        <w:r>
          <w:rPr>
            <w:rFonts w:ascii="Arial" w:hAnsi="Arial"/>
            <w:b w:val="0"/>
            <w:sz w:val="22"/>
          </w:rPr>
          <w:t>210 m</w:t>
        </w:r>
      </w:smartTag>
      <w:r>
        <w:rPr>
          <w:rFonts w:ascii="Arial" w:hAnsi="Arial"/>
          <w:b w:val="0"/>
          <w:sz w:val="22"/>
        </w:rPr>
        <w:t xml:space="preserve"> </w:t>
      </w:r>
      <w:proofErr w:type="spellStart"/>
      <w:r>
        <w:rPr>
          <w:rFonts w:ascii="Arial" w:hAnsi="Arial"/>
          <w:b w:val="0"/>
          <w:sz w:val="22"/>
        </w:rPr>
        <w:t>n.m.B.p.v</w:t>
      </w:r>
      <w:proofErr w:type="spellEnd"/>
      <w:r>
        <w:rPr>
          <w:rFonts w:ascii="Arial" w:hAnsi="Arial"/>
          <w:b w:val="0"/>
          <w:sz w:val="22"/>
        </w:rPr>
        <w:t>.,</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kužeľovej plochy (sklon 1:25) s výškovým obmedzením 210-</w:t>
      </w:r>
      <w:smartTag w:uri="urn:schemas-microsoft-com:office:smarttags" w:element="metricconverter">
        <w:smartTagPr>
          <w:attr w:name="ProductID" w:val="215 m"/>
        </w:smartTagPr>
        <w:r>
          <w:rPr>
            <w:rFonts w:ascii="Arial" w:hAnsi="Arial"/>
            <w:b w:val="0"/>
            <w:sz w:val="22"/>
          </w:rPr>
          <w:t>215 m</w:t>
        </w:r>
      </w:smartTag>
      <w:r>
        <w:rPr>
          <w:rFonts w:ascii="Arial" w:hAnsi="Arial"/>
          <w:b w:val="0"/>
          <w:sz w:val="22"/>
        </w:rPr>
        <w:t xml:space="preserve"> </w:t>
      </w:r>
      <w:proofErr w:type="spellStart"/>
      <w:r>
        <w:rPr>
          <w:rFonts w:ascii="Arial" w:hAnsi="Arial"/>
          <w:b w:val="0"/>
          <w:sz w:val="22"/>
        </w:rPr>
        <w:t>n.m.B.p.v</w:t>
      </w:r>
      <w:proofErr w:type="spellEnd"/>
      <w:r>
        <w:rPr>
          <w:rFonts w:ascii="Arial" w:hAnsi="Arial"/>
          <w:b w:val="0"/>
          <w:sz w:val="22"/>
        </w:rPr>
        <w:t>.,</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s obmedzením stavieb vzdušných vedení VN a VVN.</w:t>
      </w:r>
    </w:p>
    <w:p w:rsidR="00C006E0" w:rsidRDefault="00C006E0">
      <w:pPr>
        <w:spacing w:before="60"/>
        <w:jc w:val="both"/>
        <w:rPr>
          <w:rFonts w:ascii="Arial" w:hAnsi="Arial"/>
          <w:b w:val="0"/>
          <w:i/>
          <w:sz w:val="22"/>
        </w:rPr>
      </w:pPr>
      <w:r>
        <w:rPr>
          <w:rFonts w:ascii="Arial" w:hAnsi="Arial"/>
          <w:b w:val="0"/>
          <w:i/>
          <w:sz w:val="22"/>
        </w:rPr>
        <w:t xml:space="preserve"> INTENZITA VYUŽITIA:</w:t>
      </w:r>
    </w:p>
    <w:p w:rsidR="00C006E0" w:rsidRDefault="00C006E0" w:rsidP="002960F2">
      <w:pPr>
        <w:numPr>
          <w:ilvl w:val="0"/>
          <w:numId w:val="17"/>
        </w:numPr>
        <w:tabs>
          <w:tab w:val="clear" w:pos="1353"/>
          <w:tab w:val="num" w:pos="1276"/>
        </w:tabs>
        <w:jc w:val="both"/>
        <w:rPr>
          <w:rFonts w:ascii="Arial" w:hAnsi="Arial"/>
          <w:b w:val="0"/>
          <w:sz w:val="22"/>
        </w:rPr>
      </w:pPr>
      <w:r>
        <w:rPr>
          <w:rFonts w:ascii="Arial" w:hAnsi="Arial"/>
          <w:b w:val="0"/>
          <w:sz w:val="22"/>
        </w:rPr>
        <w:t>zastavanosť územia: max. 50%,</w:t>
      </w:r>
    </w:p>
    <w:p w:rsidR="00C006E0" w:rsidRDefault="00C006E0" w:rsidP="002960F2">
      <w:pPr>
        <w:numPr>
          <w:ilvl w:val="0"/>
          <w:numId w:val="17"/>
        </w:numPr>
        <w:tabs>
          <w:tab w:val="clear" w:pos="1353"/>
          <w:tab w:val="num" w:pos="1276"/>
        </w:tabs>
        <w:jc w:val="both"/>
        <w:rPr>
          <w:rFonts w:ascii="Arial" w:hAnsi="Arial"/>
          <w:b w:val="0"/>
          <w:sz w:val="22"/>
        </w:rPr>
      </w:pPr>
      <w:proofErr w:type="spellStart"/>
      <w:r>
        <w:rPr>
          <w:rFonts w:ascii="Arial" w:hAnsi="Arial"/>
          <w:b w:val="0"/>
          <w:sz w:val="22"/>
        </w:rPr>
        <w:t>podlažnosť</w:t>
      </w:r>
      <w:proofErr w:type="spellEnd"/>
      <w:r>
        <w:rPr>
          <w:rFonts w:ascii="Arial" w:hAnsi="Arial"/>
          <w:b w:val="0"/>
          <w:sz w:val="22"/>
        </w:rPr>
        <w:t xml:space="preserve"> územia: max. 3 nadzemné podlažia vrátane obytného podkrovia.</w:t>
      </w:r>
    </w:p>
    <w:p w:rsidR="00C006E0" w:rsidRDefault="00C006E0">
      <w:pPr>
        <w:ind w:firstLine="709"/>
        <w:rPr>
          <w:rFonts w:ascii="Arial" w:hAnsi="Arial"/>
          <w:b w:val="0"/>
          <w:sz w:val="22"/>
        </w:rPr>
      </w:pPr>
    </w:p>
    <w:p w:rsidR="00C006E0" w:rsidRDefault="00C006E0">
      <w:pPr>
        <w:jc w:val="both"/>
        <w:rPr>
          <w:rFonts w:ascii="Arial" w:hAnsi="Arial"/>
          <w:sz w:val="22"/>
        </w:rPr>
      </w:pPr>
      <w:r>
        <w:rPr>
          <w:rFonts w:ascii="Arial" w:hAnsi="Arial"/>
          <w:sz w:val="22"/>
        </w:rPr>
        <w:t>4)  Územie občianskej vybavenosti</w:t>
      </w:r>
    </w:p>
    <w:p w:rsidR="00C006E0" w:rsidRDefault="00C006E0">
      <w:pPr>
        <w:spacing w:before="60"/>
        <w:jc w:val="both"/>
        <w:rPr>
          <w:rFonts w:ascii="Arial" w:hAnsi="Arial"/>
          <w:b w:val="0"/>
          <w:i/>
          <w:sz w:val="22"/>
        </w:rPr>
      </w:pPr>
      <w:r>
        <w:rPr>
          <w:rFonts w:ascii="Arial" w:hAnsi="Arial"/>
          <w:b w:val="0"/>
          <w:i/>
          <w:sz w:val="22"/>
        </w:rPr>
        <w:t>ZÁKLADNÁ CHARAKTERISTIKA:</w:t>
      </w:r>
    </w:p>
    <w:p w:rsidR="00C006E0" w:rsidRDefault="00C006E0">
      <w:pPr>
        <w:ind w:firstLine="567"/>
        <w:jc w:val="both"/>
        <w:rPr>
          <w:rFonts w:ascii="Arial" w:hAnsi="Arial"/>
          <w:b w:val="0"/>
          <w:sz w:val="22"/>
        </w:rPr>
      </w:pPr>
      <w:r>
        <w:rPr>
          <w:rFonts w:ascii="Arial" w:hAnsi="Arial"/>
          <w:b w:val="0"/>
          <w:sz w:val="22"/>
        </w:rPr>
        <w:t>Územie slúži na umiestnenie nekomerčnej vybavenosti.</w:t>
      </w:r>
    </w:p>
    <w:p w:rsidR="00C006E0" w:rsidRDefault="00C006E0">
      <w:pPr>
        <w:spacing w:before="60"/>
        <w:jc w:val="both"/>
        <w:rPr>
          <w:rFonts w:ascii="Arial" w:hAnsi="Arial"/>
          <w:b w:val="0"/>
          <w:i/>
          <w:sz w:val="22"/>
        </w:rPr>
      </w:pPr>
      <w:r>
        <w:rPr>
          <w:rFonts w:ascii="Arial" w:hAnsi="Arial"/>
          <w:b w:val="0"/>
          <w:i/>
          <w:sz w:val="22"/>
        </w:rPr>
        <w:t>FUNKČNÉ VYUŽITIE:</w:t>
      </w:r>
    </w:p>
    <w:p w:rsidR="00C006E0" w:rsidRDefault="00C006E0">
      <w:pPr>
        <w:spacing w:before="20"/>
        <w:ind w:firstLine="567"/>
        <w:jc w:val="both"/>
        <w:rPr>
          <w:rFonts w:ascii="Arial" w:hAnsi="Arial"/>
          <w:b w:val="0"/>
          <w:sz w:val="22"/>
          <w:u w:val="single"/>
        </w:rPr>
      </w:pPr>
      <w:r>
        <w:rPr>
          <w:rFonts w:ascii="Arial" w:hAnsi="Arial"/>
          <w:b w:val="0"/>
          <w:sz w:val="22"/>
          <w:u w:val="single"/>
        </w:rPr>
        <w:t>Prípustné funkcie: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zariadenia cirkevné, kultúrne, sociálne, cintoríny,</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odstavné miesta a garáže slúžiace potrebe funkčného využitia,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služobné byty a byty majiteľov zariadení,</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príslušné pešie, cyklistické a motorové komunikácie,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parkovo upravená líniová a plošná zeleň.</w:t>
      </w:r>
    </w:p>
    <w:p w:rsidR="00C006E0" w:rsidRDefault="00C006E0">
      <w:pPr>
        <w:spacing w:before="20"/>
        <w:ind w:firstLine="567"/>
        <w:jc w:val="both"/>
        <w:rPr>
          <w:rFonts w:ascii="Arial" w:hAnsi="Arial"/>
          <w:b w:val="0"/>
          <w:sz w:val="22"/>
          <w:u w:val="single"/>
        </w:rPr>
      </w:pPr>
      <w:r>
        <w:rPr>
          <w:rFonts w:ascii="Arial" w:hAnsi="Arial"/>
          <w:b w:val="0"/>
          <w:sz w:val="22"/>
          <w:u w:val="single"/>
        </w:rPr>
        <w:t>Neprípustné funkcie: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ostatné zariadenia výroby, skladov a výrobných služieb,</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všetky druhy činností, ktoré svojimi negatívnymi vplyvmi (napr. zápachom, hlukom, zvýšeným výskytom hlodavcov, a pod.) priamo alebo nepriamo obmedzujú využitie susedných pozemkov využívaných verejnosťou alebo znižujú kvalitu obytného prostredia.</w:t>
      </w:r>
    </w:p>
    <w:p w:rsidR="00C006E0" w:rsidRDefault="00C006E0">
      <w:pPr>
        <w:spacing w:before="60"/>
        <w:jc w:val="both"/>
        <w:rPr>
          <w:rFonts w:ascii="Arial" w:hAnsi="Arial"/>
          <w:b w:val="0"/>
          <w:i/>
          <w:sz w:val="22"/>
        </w:rPr>
      </w:pPr>
      <w:r>
        <w:rPr>
          <w:rFonts w:ascii="Arial" w:hAnsi="Arial"/>
          <w:b w:val="0"/>
          <w:i/>
          <w:sz w:val="22"/>
        </w:rPr>
        <w:t>DOPLŇUJÚCE USTANOVENIA: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parkovanie užívateľov zariadení komerčnej vybavenosti a služieb musí byť riešené na pozemkoch ich prevádzkovateľov,</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pri výstavbe zariadení občianskej vybavenosti dodržať ochranné pásmo a popri jestvujúcich cestách osadzovať ich na jestvujúcu uličnú čiaru, resp. </w:t>
      </w:r>
      <w:smartTag w:uri="urn:schemas-microsoft-com:office:smarttags" w:element="metricconverter">
        <w:smartTagPr>
          <w:attr w:name="ProductID" w:val="6 m"/>
        </w:smartTagPr>
        <w:r>
          <w:rPr>
            <w:rFonts w:ascii="Arial" w:hAnsi="Arial"/>
            <w:b w:val="0"/>
            <w:sz w:val="22"/>
          </w:rPr>
          <w:t>6 m</w:t>
        </w:r>
      </w:smartTag>
      <w:r>
        <w:rPr>
          <w:rFonts w:ascii="Arial" w:hAnsi="Arial"/>
          <w:b w:val="0"/>
          <w:sz w:val="22"/>
        </w:rPr>
        <w:t xml:space="preserve"> od krajnice komunikácie,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zachovať ochranné pásmo </w:t>
      </w:r>
      <w:smartTag w:uri="urn:schemas-microsoft-com:office:smarttags" w:element="metricconverter">
        <w:smartTagPr>
          <w:attr w:name="ProductID" w:val="50 m"/>
        </w:smartTagPr>
        <w:r>
          <w:rPr>
            <w:rFonts w:ascii="Arial" w:hAnsi="Arial"/>
            <w:b w:val="0"/>
            <w:sz w:val="22"/>
          </w:rPr>
          <w:t>50 m</w:t>
        </w:r>
      </w:smartTag>
      <w:r>
        <w:rPr>
          <w:rFonts w:ascii="Arial" w:hAnsi="Arial"/>
          <w:b w:val="0"/>
          <w:sz w:val="22"/>
        </w:rPr>
        <w:t xml:space="preserve"> od oplotenia cintorína a neumiestňovať tam žiadnu bytovú výstavbu,</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pred výstavbou zabezpečiť stanovenie výšky </w:t>
      </w:r>
      <w:proofErr w:type="spellStart"/>
      <w:r>
        <w:rPr>
          <w:rFonts w:ascii="Arial" w:hAnsi="Arial"/>
          <w:b w:val="0"/>
          <w:sz w:val="22"/>
        </w:rPr>
        <w:t>radónového</w:t>
      </w:r>
      <w:proofErr w:type="spellEnd"/>
      <w:r>
        <w:rPr>
          <w:rFonts w:ascii="Arial" w:hAnsi="Arial"/>
          <w:b w:val="0"/>
          <w:sz w:val="22"/>
        </w:rPr>
        <w:t xml:space="preserve"> rizika podľa postupu ustanoveného nariadením vlády SR č. 350/2006 Z. z., ktorým sa ustanovujú podrobnosti o požiadavkách na obmedzenie ožiarenia z prírodného žiarenia,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ochranné pásma (OP) letiska Piešťany: </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vodorovnej roviny s výškovým obmedzením </w:t>
      </w:r>
      <w:smartTag w:uri="urn:schemas-microsoft-com:office:smarttags" w:element="metricconverter">
        <w:smartTagPr>
          <w:attr w:name="ProductID" w:val="210 m"/>
        </w:smartTagPr>
        <w:r>
          <w:rPr>
            <w:rFonts w:ascii="Arial" w:hAnsi="Arial"/>
            <w:b w:val="0"/>
            <w:sz w:val="22"/>
          </w:rPr>
          <w:t>210 m</w:t>
        </w:r>
      </w:smartTag>
      <w:r>
        <w:rPr>
          <w:rFonts w:ascii="Arial" w:hAnsi="Arial"/>
          <w:b w:val="0"/>
          <w:sz w:val="22"/>
        </w:rPr>
        <w:t xml:space="preserve"> </w:t>
      </w:r>
      <w:proofErr w:type="spellStart"/>
      <w:r>
        <w:rPr>
          <w:rFonts w:ascii="Arial" w:hAnsi="Arial"/>
          <w:b w:val="0"/>
          <w:sz w:val="22"/>
        </w:rPr>
        <w:t>n.m.B.p.v</w:t>
      </w:r>
      <w:proofErr w:type="spellEnd"/>
      <w:r>
        <w:rPr>
          <w:rFonts w:ascii="Arial" w:hAnsi="Arial"/>
          <w:b w:val="0"/>
          <w:sz w:val="22"/>
        </w:rPr>
        <w:t>.,</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kužeľovej plochy (sklon 1:25) s výškovým obmedzením 210-</w:t>
      </w:r>
      <w:smartTag w:uri="urn:schemas-microsoft-com:office:smarttags" w:element="metricconverter">
        <w:smartTagPr>
          <w:attr w:name="ProductID" w:val="215 m"/>
        </w:smartTagPr>
        <w:r>
          <w:rPr>
            <w:rFonts w:ascii="Arial" w:hAnsi="Arial"/>
            <w:b w:val="0"/>
            <w:sz w:val="22"/>
          </w:rPr>
          <w:t>215 m</w:t>
        </w:r>
      </w:smartTag>
      <w:r>
        <w:rPr>
          <w:rFonts w:ascii="Arial" w:hAnsi="Arial"/>
          <w:b w:val="0"/>
          <w:sz w:val="22"/>
        </w:rPr>
        <w:t xml:space="preserve"> </w:t>
      </w:r>
      <w:proofErr w:type="spellStart"/>
      <w:r>
        <w:rPr>
          <w:rFonts w:ascii="Arial" w:hAnsi="Arial"/>
          <w:b w:val="0"/>
          <w:sz w:val="22"/>
        </w:rPr>
        <w:t>n.m.B.p.v</w:t>
      </w:r>
      <w:proofErr w:type="spellEnd"/>
      <w:r>
        <w:rPr>
          <w:rFonts w:ascii="Arial" w:hAnsi="Arial"/>
          <w:b w:val="0"/>
          <w:sz w:val="22"/>
        </w:rPr>
        <w:t>.,</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s obmedzením stavieb vzdušných vedení VN a VVN.</w:t>
      </w:r>
    </w:p>
    <w:p w:rsidR="00C006E0" w:rsidRDefault="00C006E0">
      <w:pPr>
        <w:spacing w:before="60"/>
        <w:jc w:val="both"/>
        <w:rPr>
          <w:rFonts w:ascii="Arial" w:hAnsi="Arial"/>
          <w:b w:val="0"/>
          <w:i/>
          <w:sz w:val="22"/>
        </w:rPr>
      </w:pPr>
      <w:r>
        <w:rPr>
          <w:rFonts w:ascii="Arial" w:hAnsi="Arial"/>
          <w:b w:val="0"/>
          <w:i/>
          <w:sz w:val="22"/>
        </w:rPr>
        <w:t>INTENZITA VYUŽITIA:</w:t>
      </w:r>
    </w:p>
    <w:p w:rsidR="00C006E0" w:rsidRDefault="00C006E0" w:rsidP="002960F2">
      <w:pPr>
        <w:numPr>
          <w:ilvl w:val="0"/>
          <w:numId w:val="17"/>
        </w:numPr>
        <w:tabs>
          <w:tab w:val="clear" w:pos="1353"/>
          <w:tab w:val="num" w:pos="1276"/>
        </w:tabs>
        <w:jc w:val="both"/>
        <w:rPr>
          <w:rFonts w:ascii="Arial" w:hAnsi="Arial"/>
          <w:b w:val="0"/>
          <w:sz w:val="22"/>
        </w:rPr>
      </w:pPr>
      <w:r>
        <w:rPr>
          <w:rFonts w:ascii="Arial" w:hAnsi="Arial"/>
          <w:b w:val="0"/>
          <w:sz w:val="22"/>
        </w:rPr>
        <w:t>zastavanosť územia: max. 70%,</w:t>
      </w:r>
    </w:p>
    <w:p w:rsidR="00C006E0" w:rsidRDefault="00C006E0" w:rsidP="002960F2">
      <w:pPr>
        <w:numPr>
          <w:ilvl w:val="0"/>
          <w:numId w:val="17"/>
        </w:numPr>
        <w:tabs>
          <w:tab w:val="clear" w:pos="1353"/>
          <w:tab w:val="num" w:pos="1276"/>
        </w:tabs>
        <w:jc w:val="both"/>
        <w:rPr>
          <w:rFonts w:ascii="Arial" w:hAnsi="Arial"/>
          <w:b w:val="0"/>
          <w:sz w:val="22"/>
        </w:rPr>
      </w:pPr>
      <w:proofErr w:type="spellStart"/>
      <w:r>
        <w:rPr>
          <w:rFonts w:ascii="Arial" w:hAnsi="Arial"/>
          <w:b w:val="0"/>
          <w:sz w:val="22"/>
        </w:rPr>
        <w:t>podlažnosť</w:t>
      </w:r>
      <w:proofErr w:type="spellEnd"/>
      <w:r>
        <w:rPr>
          <w:rFonts w:ascii="Arial" w:hAnsi="Arial"/>
          <w:b w:val="0"/>
          <w:sz w:val="22"/>
        </w:rPr>
        <w:t xml:space="preserve"> územia: max. 2 nadzemné podlažia.</w:t>
      </w:r>
    </w:p>
    <w:p w:rsidR="00C006E0" w:rsidRDefault="00C006E0">
      <w:pPr>
        <w:rPr>
          <w:rFonts w:ascii="Arial" w:hAnsi="Arial"/>
          <w:b w:val="0"/>
          <w:sz w:val="22"/>
        </w:rPr>
      </w:pPr>
    </w:p>
    <w:p w:rsidR="00C006E0" w:rsidRDefault="00C006E0">
      <w:pPr>
        <w:rPr>
          <w:rFonts w:ascii="Arial" w:hAnsi="Arial"/>
          <w:sz w:val="22"/>
        </w:rPr>
      </w:pPr>
      <w:r>
        <w:rPr>
          <w:rFonts w:ascii="Arial" w:hAnsi="Arial"/>
          <w:sz w:val="22"/>
        </w:rPr>
        <w:t>5)  Územie poľnohospodárskej výroby</w:t>
      </w:r>
    </w:p>
    <w:p w:rsidR="00C006E0" w:rsidRDefault="00C006E0">
      <w:pPr>
        <w:spacing w:before="60"/>
        <w:jc w:val="both"/>
        <w:rPr>
          <w:rFonts w:ascii="Arial" w:hAnsi="Arial"/>
          <w:b w:val="0"/>
          <w:i/>
          <w:sz w:val="22"/>
        </w:rPr>
      </w:pPr>
      <w:r>
        <w:rPr>
          <w:rFonts w:ascii="Arial" w:hAnsi="Arial"/>
          <w:b w:val="0"/>
          <w:i/>
          <w:sz w:val="22"/>
        </w:rPr>
        <w:t>ZÁKLADNÁ CHARAKTERISTIKA:</w:t>
      </w:r>
    </w:p>
    <w:p w:rsidR="00C006E0" w:rsidRDefault="00C006E0">
      <w:pPr>
        <w:ind w:firstLine="567"/>
        <w:jc w:val="both"/>
        <w:rPr>
          <w:rFonts w:ascii="Arial" w:hAnsi="Arial"/>
          <w:b w:val="0"/>
          <w:sz w:val="22"/>
        </w:rPr>
      </w:pPr>
      <w:r>
        <w:rPr>
          <w:rFonts w:ascii="Arial" w:hAnsi="Arial"/>
          <w:b w:val="0"/>
          <w:sz w:val="22"/>
        </w:rPr>
        <w:t xml:space="preserve">Na území sú umiestnené predovšetkým zariadenia poľnohospodárskej prvovýroby rastlinnej alebo živočíšnej s možnosťou ich sprístupnenia obyvateľstvu formou </w:t>
      </w:r>
      <w:r w:rsidRPr="00482C80">
        <w:rPr>
          <w:rFonts w:ascii="Arial" w:hAnsi="Arial"/>
          <w:b w:val="0"/>
          <w:sz w:val="22"/>
        </w:rPr>
        <w:t>agroturistiky</w:t>
      </w:r>
      <w:r>
        <w:rPr>
          <w:rFonts w:ascii="Arial" w:hAnsi="Arial"/>
          <w:b w:val="0"/>
          <w:sz w:val="22"/>
        </w:rPr>
        <w:t xml:space="preserve"> a nemajú negatívny vplyv na využitie susedných pozemkov.</w:t>
      </w:r>
    </w:p>
    <w:p w:rsidR="00C006E0" w:rsidRDefault="00C006E0">
      <w:pPr>
        <w:spacing w:before="60"/>
        <w:jc w:val="both"/>
        <w:rPr>
          <w:rFonts w:ascii="Arial" w:hAnsi="Arial"/>
          <w:b w:val="0"/>
          <w:i/>
          <w:sz w:val="22"/>
        </w:rPr>
      </w:pPr>
      <w:r>
        <w:rPr>
          <w:rFonts w:ascii="Arial" w:hAnsi="Arial"/>
          <w:b w:val="0"/>
          <w:i/>
          <w:sz w:val="22"/>
        </w:rPr>
        <w:t>FUNKČNÉ VYUŽITIE:</w:t>
      </w:r>
    </w:p>
    <w:p w:rsidR="00C006E0" w:rsidRDefault="00C006E0">
      <w:pPr>
        <w:spacing w:before="20"/>
        <w:ind w:firstLine="567"/>
        <w:jc w:val="both"/>
        <w:rPr>
          <w:rFonts w:ascii="Arial" w:hAnsi="Arial"/>
          <w:b w:val="0"/>
          <w:sz w:val="22"/>
          <w:u w:val="single"/>
        </w:rPr>
      </w:pPr>
      <w:r>
        <w:rPr>
          <w:rFonts w:ascii="Arial" w:hAnsi="Arial"/>
          <w:b w:val="0"/>
          <w:sz w:val="22"/>
          <w:u w:val="single"/>
        </w:rPr>
        <w:t>Prípustné funkcie: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plochy a zariadenia poľnohospodárskej výroby a služieb všetkých druhov, ktoré nebudú negatívne ovplyvňovať susediacu zástavbu,</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sklady a skladovacie plochy súvisiace s poľnohospodárskou výrobou,</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lastRenderedPageBreak/>
        <w:t>kancelárske a správne budovy,</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malé ubytovacie zariadenia - penzióny, malé hotely,</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malé stravovacie zariadenia,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služobné byty a byty majiteľov zariadení,</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odstavné miesta a garáže,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nevyhnutné plochy technického vybavenia územia,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príslušné pešie, cyklistické, motoristické komunikácie,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parkovo upravená líniová, izolačná a plošná zeleň.</w:t>
      </w:r>
    </w:p>
    <w:p w:rsidR="00C006E0" w:rsidRDefault="00C006E0">
      <w:pPr>
        <w:spacing w:before="20"/>
        <w:ind w:firstLine="567"/>
        <w:jc w:val="both"/>
        <w:rPr>
          <w:rFonts w:ascii="Arial" w:hAnsi="Arial"/>
          <w:b w:val="0"/>
          <w:sz w:val="22"/>
          <w:u w:val="single"/>
        </w:rPr>
      </w:pPr>
      <w:r>
        <w:rPr>
          <w:rFonts w:ascii="Arial" w:hAnsi="Arial"/>
          <w:b w:val="0"/>
          <w:sz w:val="22"/>
          <w:u w:val="single"/>
        </w:rPr>
        <w:t>Neprípustné funkcie:</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bývanie rodinného typu.  </w:t>
      </w:r>
    </w:p>
    <w:p w:rsidR="00C006E0" w:rsidRDefault="00C006E0">
      <w:pPr>
        <w:spacing w:before="60"/>
        <w:jc w:val="both"/>
        <w:rPr>
          <w:rFonts w:ascii="Arial" w:hAnsi="Arial"/>
          <w:b w:val="0"/>
          <w:i/>
          <w:sz w:val="22"/>
        </w:rPr>
      </w:pPr>
      <w:r>
        <w:rPr>
          <w:rFonts w:ascii="Arial" w:hAnsi="Arial"/>
          <w:b w:val="0"/>
          <w:i/>
          <w:sz w:val="22"/>
        </w:rPr>
        <w:t>DOPLŇUJÚCE USTANOVENIA:</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parkovanie užívateľov zariadení komerčnej vybavenosti a služieb musí byť riešené na pozemkoch ich prevádzkovateľov,</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ochrannú </w:t>
      </w:r>
      <w:proofErr w:type="spellStart"/>
      <w:r>
        <w:rPr>
          <w:rFonts w:ascii="Arial" w:hAnsi="Arial"/>
          <w:b w:val="0"/>
          <w:sz w:val="22"/>
        </w:rPr>
        <w:t>bariérovú</w:t>
      </w:r>
      <w:proofErr w:type="spellEnd"/>
      <w:r>
        <w:rPr>
          <w:rFonts w:ascii="Arial" w:hAnsi="Arial"/>
          <w:b w:val="0"/>
          <w:sz w:val="22"/>
        </w:rPr>
        <w:t xml:space="preserve"> zeleň vysádzať aj vo vnútri areálu v susedstve s obytnou zónou,</w:t>
      </w:r>
    </w:p>
    <w:p w:rsidR="00C006E0" w:rsidRDefault="00C006E0">
      <w:pPr>
        <w:numPr>
          <w:ilvl w:val="0"/>
          <w:numId w:val="17"/>
        </w:numPr>
        <w:tabs>
          <w:tab w:val="clear" w:pos="1353"/>
          <w:tab w:val="num" w:pos="1276"/>
        </w:tabs>
        <w:jc w:val="both"/>
        <w:rPr>
          <w:rFonts w:ascii="Arial" w:hAnsi="Arial"/>
          <w:b w:val="0"/>
          <w:sz w:val="22"/>
        </w:rPr>
      </w:pPr>
      <w:r>
        <w:rPr>
          <w:rFonts w:ascii="Arial" w:hAnsi="Arial"/>
          <w:b w:val="0"/>
          <w:sz w:val="22"/>
        </w:rPr>
        <w:t xml:space="preserve">ochranné pásma (OP) letiska Piešťany: </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vodorovnej roviny s výškovým obmedzením 210 m </w:t>
      </w:r>
      <w:proofErr w:type="spellStart"/>
      <w:r>
        <w:rPr>
          <w:rFonts w:ascii="Arial" w:hAnsi="Arial"/>
          <w:b w:val="0"/>
          <w:sz w:val="22"/>
        </w:rPr>
        <w:t>n.m.B.p.v</w:t>
      </w:r>
      <w:proofErr w:type="spellEnd"/>
      <w:r>
        <w:rPr>
          <w:rFonts w:ascii="Arial" w:hAnsi="Arial"/>
          <w:b w:val="0"/>
          <w:sz w:val="22"/>
        </w:rPr>
        <w:t>.,</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kužeľovej plochy (sklon 1:25) s výškovým obmedzením 210-215 m </w:t>
      </w:r>
      <w:proofErr w:type="spellStart"/>
      <w:r>
        <w:rPr>
          <w:rFonts w:ascii="Arial" w:hAnsi="Arial"/>
          <w:b w:val="0"/>
          <w:sz w:val="22"/>
        </w:rPr>
        <w:t>n.m.B.p.v</w:t>
      </w:r>
      <w:proofErr w:type="spellEnd"/>
      <w:r>
        <w:rPr>
          <w:rFonts w:ascii="Arial" w:hAnsi="Arial"/>
          <w:b w:val="0"/>
          <w:sz w:val="22"/>
        </w:rPr>
        <w:t>.,</w:t>
      </w:r>
    </w:p>
    <w:p w:rsidR="00C006E0" w:rsidRDefault="00C006E0">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s obmedzením stavieb vzdušných vedení VN a VVN.</w:t>
      </w:r>
    </w:p>
    <w:p w:rsidR="00C006E0" w:rsidRDefault="00C006E0">
      <w:pPr>
        <w:spacing w:before="60"/>
        <w:jc w:val="both"/>
        <w:rPr>
          <w:rFonts w:ascii="Arial" w:hAnsi="Arial"/>
          <w:b w:val="0"/>
          <w:i/>
          <w:sz w:val="22"/>
        </w:rPr>
      </w:pPr>
      <w:r>
        <w:rPr>
          <w:rFonts w:ascii="Arial" w:hAnsi="Arial"/>
          <w:b w:val="0"/>
          <w:i/>
          <w:sz w:val="22"/>
        </w:rPr>
        <w:t>INTENZITA VYUŽITIA:</w:t>
      </w:r>
    </w:p>
    <w:p w:rsidR="00C006E0" w:rsidRDefault="00C006E0" w:rsidP="00482C80">
      <w:pPr>
        <w:numPr>
          <w:ilvl w:val="0"/>
          <w:numId w:val="17"/>
        </w:numPr>
        <w:tabs>
          <w:tab w:val="clear" w:pos="1353"/>
          <w:tab w:val="num" w:pos="1276"/>
        </w:tabs>
        <w:jc w:val="both"/>
        <w:rPr>
          <w:rFonts w:ascii="Arial" w:hAnsi="Arial"/>
          <w:b w:val="0"/>
          <w:sz w:val="22"/>
        </w:rPr>
      </w:pPr>
      <w:r>
        <w:rPr>
          <w:rFonts w:ascii="Arial" w:hAnsi="Arial"/>
          <w:b w:val="0"/>
          <w:sz w:val="22"/>
        </w:rPr>
        <w:t>zastavanosť územia: max. 40%,</w:t>
      </w:r>
    </w:p>
    <w:p w:rsidR="00C006E0" w:rsidRDefault="00C006E0" w:rsidP="00482C80">
      <w:pPr>
        <w:numPr>
          <w:ilvl w:val="0"/>
          <w:numId w:val="17"/>
        </w:numPr>
        <w:tabs>
          <w:tab w:val="clear" w:pos="1353"/>
          <w:tab w:val="num" w:pos="1276"/>
        </w:tabs>
        <w:jc w:val="both"/>
        <w:rPr>
          <w:rFonts w:ascii="Arial" w:hAnsi="Arial"/>
          <w:b w:val="0"/>
          <w:sz w:val="22"/>
        </w:rPr>
      </w:pPr>
      <w:proofErr w:type="spellStart"/>
      <w:r>
        <w:rPr>
          <w:rFonts w:ascii="Arial" w:hAnsi="Arial"/>
          <w:b w:val="0"/>
          <w:sz w:val="22"/>
        </w:rPr>
        <w:t>podlažnosť</w:t>
      </w:r>
      <w:proofErr w:type="spellEnd"/>
      <w:r>
        <w:rPr>
          <w:rFonts w:ascii="Arial" w:hAnsi="Arial"/>
          <w:b w:val="0"/>
          <w:sz w:val="22"/>
        </w:rPr>
        <w:t xml:space="preserve"> územia: max. 3 nadzemné podlažia.</w:t>
      </w:r>
    </w:p>
    <w:p w:rsidR="00C006E0" w:rsidRDefault="00C006E0">
      <w:pPr>
        <w:rPr>
          <w:rFonts w:ascii="Arial" w:hAnsi="Arial"/>
          <w:b w:val="0"/>
          <w:sz w:val="22"/>
        </w:rPr>
      </w:pPr>
    </w:p>
    <w:p w:rsidR="00C006E0" w:rsidRDefault="00C006E0">
      <w:pPr>
        <w:rPr>
          <w:rFonts w:ascii="Arial" w:hAnsi="Arial"/>
          <w:sz w:val="22"/>
        </w:rPr>
      </w:pPr>
      <w:r>
        <w:rPr>
          <w:rFonts w:ascii="Arial" w:hAnsi="Arial"/>
          <w:sz w:val="22"/>
        </w:rPr>
        <w:t>6)  Územie priemyselnej výroby</w:t>
      </w:r>
    </w:p>
    <w:p w:rsidR="00C006E0" w:rsidRDefault="00C006E0" w:rsidP="00A831DF">
      <w:pPr>
        <w:spacing w:before="60"/>
        <w:jc w:val="both"/>
        <w:rPr>
          <w:rFonts w:ascii="Arial" w:hAnsi="Arial"/>
          <w:b w:val="0"/>
          <w:i/>
          <w:sz w:val="22"/>
        </w:rPr>
      </w:pPr>
      <w:r>
        <w:rPr>
          <w:rFonts w:ascii="Arial" w:hAnsi="Arial"/>
          <w:b w:val="0"/>
          <w:i/>
          <w:sz w:val="22"/>
        </w:rPr>
        <w:t>ZÁKLADNÁ CHARAKTERISTIKA:</w:t>
      </w:r>
    </w:p>
    <w:p w:rsidR="00C006E0" w:rsidRDefault="00C006E0" w:rsidP="00E707E7">
      <w:pPr>
        <w:ind w:firstLine="567"/>
        <w:jc w:val="both"/>
        <w:rPr>
          <w:rFonts w:ascii="Arial" w:hAnsi="Arial"/>
          <w:b w:val="0"/>
          <w:sz w:val="22"/>
        </w:rPr>
      </w:pPr>
      <w:r>
        <w:rPr>
          <w:rFonts w:ascii="Arial" w:hAnsi="Arial"/>
          <w:b w:val="0"/>
          <w:sz w:val="22"/>
        </w:rPr>
        <w:t>Na území sú umiestnené predovšetkým zariadenia výroby, skladov výrobných služieb, u ktorých sa predpokladá dlhodobá stabilita funkcie a nemajú negatívny vplyv na využitie susedných pozemkov.</w:t>
      </w:r>
    </w:p>
    <w:p w:rsidR="00C006E0" w:rsidRDefault="00C006E0" w:rsidP="00482C80">
      <w:pPr>
        <w:spacing w:before="60"/>
        <w:jc w:val="both"/>
        <w:rPr>
          <w:rFonts w:ascii="Arial" w:hAnsi="Arial"/>
          <w:b w:val="0"/>
          <w:i/>
          <w:sz w:val="22"/>
        </w:rPr>
      </w:pPr>
      <w:r>
        <w:rPr>
          <w:rFonts w:ascii="Arial" w:hAnsi="Arial"/>
          <w:b w:val="0"/>
          <w:i/>
          <w:sz w:val="22"/>
        </w:rPr>
        <w:t>FUNKČNÉ VYUŽITIE:</w:t>
      </w:r>
    </w:p>
    <w:p w:rsidR="00C006E0" w:rsidRDefault="00C006E0">
      <w:pPr>
        <w:ind w:firstLine="567"/>
        <w:rPr>
          <w:rFonts w:ascii="Arial" w:hAnsi="Arial"/>
          <w:b w:val="0"/>
          <w:sz w:val="22"/>
          <w:u w:val="single"/>
        </w:rPr>
      </w:pPr>
      <w:r>
        <w:rPr>
          <w:rFonts w:ascii="Arial" w:hAnsi="Arial"/>
          <w:b w:val="0"/>
          <w:sz w:val="22"/>
          <w:u w:val="single"/>
        </w:rPr>
        <w:t>Prípustné funkcie:</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plochy a zariadenia priemyselnej výroby a služieb všetkých druhov, ktoré nebudú negatívne ovplyvňovať susediacu zástavbu,</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plochy a zariadenia komunálnej a stavebnej výroby,</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sklady a skladovacie plochy,</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obchodné, kancelárske a správne budovy,</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služobné byty a byty majiteľov zariadení,</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odstavné miesta a garáže,</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nevyhnutné plochy technického vybavenia územia,</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príslušné pešie, cyklistické, motoristické komunikácie,</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parkovo upravená líniová, izolačná a plošná zeleň,</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plochy skládok.</w:t>
      </w:r>
    </w:p>
    <w:p w:rsidR="00C006E0" w:rsidRDefault="00C006E0">
      <w:pPr>
        <w:ind w:firstLine="567"/>
        <w:rPr>
          <w:rFonts w:ascii="Arial" w:hAnsi="Arial"/>
          <w:b w:val="0"/>
          <w:sz w:val="22"/>
          <w:u w:val="single"/>
        </w:rPr>
      </w:pPr>
      <w:r>
        <w:rPr>
          <w:rFonts w:ascii="Arial" w:hAnsi="Arial"/>
          <w:b w:val="0"/>
          <w:sz w:val="22"/>
          <w:u w:val="single"/>
        </w:rPr>
        <w:t>Neprípustné funkcie:</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 xml:space="preserve">bývanie rodinného typu.  </w:t>
      </w:r>
    </w:p>
    <w:p w:rsidR="00C006E0" w:rsidRDefault="00C006E0" w:rsidP="00905ACC">
      <w:pPr>
        <w:spacing w:before="60"/>
        <w:jc w:val="both"/>
        <w:rPr>
          <w:rFonts w:ascii="Arial" w:hAnsi="Arial"/>
          <w:b w:val="0"/>
          <w:i/>
          <w:sz w:val="22"/>
        </w:rPr>
      </w:pPr>
      <w:r>
        <w:rPr>
          <w:rFonts w:ascii="Arial" w:hAnsi="Arial"/>
          <w:b w:val="0"/>
          <w:i/>
          <w:sz w:val="22"/>
        </w:rPr>
        <w:t>DOPLŇUJÚCE USTANOVENIA:</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parkovanie užívateľov zariadení komerčnej vybavenosti a služieb musí byť riešené na pozemkoch ich prevádzkovateľov,</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 xml:space="preserve">ochrannú </w:t>
      </w:r>
      <w:proofErr w:type="spellStart"/>
      <w:r>
        <w:rPr>
          <w:rFonts w:ascii="Arial" w:hAnsi="Arial"/>
          <w:b w:val="0"/>
          <w:sz w:val="22"/>
        </w:rPr>
        <w:t>bariérovú</w:t>
      </w:r>
      <w:proofErr w:type="spellEnd"/>
      <w:r>
        <w:rPr>
          <w:rFonts w:ascii="Arial" w:hAnsi="Arial"/>
          <w:b w:val="0"/>
          <w:sz w:val="22"/>
        </w:rPr>
        <w:t xml:space="preserve"> zeleň vysádzať aj vo vnútri areálu v susedstve s obytnou zónou,</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 xml:space="preserve">ochranné pásma (OP) letiska Piešťany: </w:t>
      </w:r>
    </w:p>
    <w:p w:rsidR="00C006E0" w:rsidRDefault="00C006E0" w:rsidP="00905ACC">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vodorovnej roviny s výškovým obmedzením 210 m </w:t>
      </w:r>
      <w:proofErr w:type="spellStart"/>
      <w:r>
        <w:rPr>
          <w:rFonts w:ascii="Arial" w:hAnsi="Arial"/>
          <w:b w:val="0"/>
          <w:sz w:val="22"/>
        </w:rPr>
        <w:t>n.m.B.p.v</w:t>
      </w:r>
      <w:proofErr w:type="spellEnd"/>
      <w:r>
        <w:rPr>
          <w:rFonts w:ascii="Arial" w:hAnsi="Arial"/>
          <w:b w:val="0"/>
          <w:sz w:val="22"/>
        </w:rPr>
        <w:t>.,</w:t>
      </w:r>
    </w:p>
    <w:p w:rsidR="00C006E0" w:rsidRDefault="00C006E0" w:rsidP="00905ACC">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kužeľovej plochy (sklon 1:25) s výškovým obmedzením 210-215 m </w:t>
      </w:r>
      <w:proofErr w:type="spellStart"/>
      <w:r>
        <w:rPr>
          <w:rFonts w:ascii="Arial" w:hAnsi="Arial"/>
          <w:b w:val="0"/>
          <w:sz w:val="22"/>
        </w:rPr>
        <w:t>n.m.B.p.v</w:t>
      </w:r>
      <w:proofErr w:type="spellEnd"/>
      <w:r>
        <w:rPr>
          <w:rFonts w:ascii="Arial" w:hAnsi="Arial"/>
          <w:b w:val="0"/>
          <w:sz w:val="22"/>
        </w:rPr>
        <w:t>.,</w:t>
      </w:r>
    </w:p>
    <w:p w:rsidR="00C006E0" w:rsidRDefault="00C006E0" w:rsidP="00905ACC">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s obmedzením stavieb vzdušných vedení VN a VVN.</w:t>
      </w:r>
    </w:p>
    <w:p w:rsidR="00C006E0" w:rsidRDefault="00C006E0" w:rsidP="00905ACC">
      <w:pPr>
        <w:spacing w:before="60"/>
        <w:jc w:val="both"/>
        <w:rPr>
          <w:rFonts w:ascii="Arial" w:hAnsi="Arial"/>
          <w:b w:val="0"/>
          <w:i/>
          <w:sz w:val="22"/>
        </w:rPr>
      </w:pPr>
      <w:r>
        <w:rPr>
          <w:rFonts w:ascii="Arial" w:hAnsi="Arial"/>
          <w:b w:val="0"/>
          <w:i/>
          <w:sz w:val="22"/>
        </w:rPr>
        <w:t>INTENZITA VYUŽITIA:</w:t>
      </w:r>
    </w:p>
    <w:p w:rsidR="00C006E0" w:rsidRDefault="00C006E0" w:rsidP="00905ACC">
      <w:pPr>
        <w:numPr>
          <w:ilvl w:val="0"/>
          <w:numId w:val="17"/>
        </w:numPr>
        <w:tabs>
          <w:tab w:val="clear" w:pos="1353"/>
          <w:tab w:val="num" w:pos="1276"/>
        </w:tabs>
        <w:jc w:val="both"/>
        <w:rPr>
          <w:rFonts w:ascii="Arial" w:hAnsi="Arial"/>
          <w:b w:val="0"/>
          <w:sz w:val="22"/>
        </w:rPr>
      </w:pPr>
      <w:r>
        <w:rPr>
          <w:rFonts w:ascii="Arial" w:hAnsi="Arial"/>
          <w:b w:val="0"/>
          <w:sz w:val="22"/>
        </w:rPr>
        <w:t>zastavanosť územia: max. 85%,</w:t>
      </w:r>
    </w:p>
    <w:p w:rsidR="00C006E0" w:rsidRDefault="00C006E0" w:rsidP="00905ACC">
      <w:pPr>
        <w:numPr>
          <w:ilvl w:val="0"/>
          <w:numId w:val="17"/>
        </w:numPr>
        <w:tabs>
          <w:tab w:val="clear" w:pos="1353"/>
          <w:tab w:val="num" w:pos="1276"/>
        </w:tabs>
        <w:jc w:val="both"/>
        <w:rPr>
          <w:rFonts w:ascii="Arial" w:hAnsi="Arial"/>
          <w:b w:val="0"/>
          <w:sz w:val="22"/>
        </w:rPr>
      </w:pPr>
      <w:proofErr w:type="spellStart"/>
      <w:r>
        <w:rPr>
          <w:rFonts w:ascii="Arial" w:hAnsi="Arial"/>
          <w:b w:val="0"/>
          <w:sz w:val="22"/>
        </w:rPr>
        <w:t>podlažnosť</w:t>
      </w:r>
      <w:proofErr w:type="spellEnd"/>
      <w:r>
        <w:rPr>
          <w:rFonts w:ascii="Arial" w:hAnsi="Arial"/>
          <w:b w:val="0"/>
          <w:sz w:val="22"/>
        </w:rPr>
        <w:t xml:space="preserve"> územia: max. 4 nadzemné podlažia.</w:t>
      </w:r>
    </w:p>
    <w:p w:rsidR="00C006E0" w:rsidRDefault="00C006E0">
      <w:pPr>
        <w:ind w:firstLine="709"/>
        <w:rPr>
          <w:rFonts w:ascii="Arial" w:hAnsi="Arial"/>
          <w:b w:val="0"/>
          <w:sz w:val="22"/>
        </w:rPr>
      </w:pPr>
    </w:p>
    <w:p w:rsidR="00C006E0" w:rsidRDefault="00C006E0">
      <w:pPr>
        <w:rPr>
          <w:rFonts w:ascii="Arial" w:hAnsi="Arial"/>
          <w:sz w:val="22"/>
        </w:rPr>
      </w:pPr>
      <w:r>
        <w:rPr>
          <w:rFonts w:ascii="Arial" w:hAnsi="Arial"/>
          <w:sz w:val="22"/>
        </w:rPr>
        <w:lastRenderedPageBreak/>
        <w:t>7)  Územie športu a rekreácie</w:t>
      </w:r>
    </w:p>
    <w:p w:rsidR="00C006E0" w:rsidRDefault="00C006E0" w:rsidP="00A831DF">
      <w:pPr>
        <w:spacing w:before="60"/>
        <w:jc w:val="both"/>
        <w:rPr>
          <w:rFonts w:ascii="Arial" w:hAnsi="Arial"/>
          <w:b w:val="0"/>
          <w:i/>
          <w:sz w:val="22"/>
        </w:rPr>
      </w:pPr>
      <w:r>
        <w:rPr>
          <w:rFonts w:ascii="Arial" w:hAnsi="Arial"/>
          <w:b w:val="0"/>
          <w:i/>
          <w:sz w:val="22"/>
        </w:rPr>
        <w:t>ZÁKLADNÁ CHARAKTERISTIKA:</w:t>
      </w:r>
    </w:p>
    <w:p w:rsidR="00C006E0" w:rsidRDefault="00C006E0">
      <w:pPr>
        <w:ind w:firstLine="708"/>
        <w:rPr>
          <w:rFonts w:ascii="Arial" w:hAnsi="Arial"/>
          <w:b w:val="0"/>
          <w:sz w:val="22"/>
        </w:rPr>
      </w:pPr>
      <w:r>
        <w:rPr>
          <w:rFonts w:ascii="Arial" w:hAnsi="Arial"/>
          <w:b w:val="0"/>
          <w:sz w:val="22"/>
        </w:rPr>
        <w:t xml:space="preserve">Územie tvoria plochy </w:t>
      </w:r>
      <w:proofErr w:type="spellStart"/>
      <w:r>
        <w:rPr>
          <w:rFonts w:ascii="Arial" w:hAnsi="Arial"/>
          <w:b w:val="0"/>
          <w:sz w:val="22"/>
        </w:rPr>
        <w:t>monofunkčnej</w:t>
      </w:r>
      <w:proofErr w:type="spellEnd"/>
      <w:r>
        <w:rPr>
          <w:rFonts w:ascii="Arial" w:hAnsi="Arial"/>
          <w:b w:val="0"/>
          <w:sz w:val="22"/>
        </w:rPr>
        <w:t xml:space="preserve"> areálovej športovej vybavenosti ihrísk a rekreačných areálov vo voľnej prírode.</w:t>
      </w:r>
    </w:p>
    <w:p w:rsidR="00C006E0" w:rsidRDefault="00C006E0" w:rsidP="00A831DF">
      <w:pPr>
        <w:spacing w:before="60"/>
        <w:jc w:val="both"/>
        <w:rPr>
          <w:rFonts w:ascii="Arial" w:hAnsi="Arial"/>
          <w:b w:val="0"/>
          <w:i/>
          <w:sz w:val="22"/>
        </w:rPr>
      </w:pPr>
      <w:r>
        <w:rPr>
          <w:rFonts w:ascii="Arial" w:hAnsi="Arial"/>
          <w:b w:val="0"/>
          <w:i/>
          <w:sz w:val="22"/>
        </w:rPr>
        <w:t>FUNKČNÉ VYUŽITIE:</w:t>
      </w:r>
    </w:p>
    <w:p w:rsidR="00C006E0" w:rsidRDefault="00C006E0">
      <w:pPr>
        <w:ind w:firstLine="567"/>
        <w:rPr>
          <w:rFonts w:ascii="Arial" w:hAnsi="Arial"/>
          <w:b w:val="0"/>
          <w:sz w:val="22"/>
          <w:u w:val="single"/>
        </w:rPr>
      </w:pPr>
      <w:r>
        <w:rPr>
          <w:rFonts w:ascii="Arial" w:hAnsi="Arial"/>
          <w:b w:val="0"/>
          <w:sz w:val="22"/>
          <w:u w:val="single"/>
        </w:rPr>
        <w:t>Prípustné funkcie:</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kryté športoviská, kúpaliská,</w:t>
      </w:r>
    </w:p>
    <w:p w:rsidR="00C006E0" w:rsidRDefault="00C006E0" w:rsidP="00A831DF">
      <w:pPr>
        <w:numPr>
          <w:ilvl w:val="0"/>
          <w:numId w:val="17"/>
        </w:numPr>
        <w:tabs>
          <w:tab w:val="clear" w:pos="1353"/>
          <w:tab w:val="num" w:pos="1276"/>
        </w:tabs>
        <w:jc w:val="both"/>
        <w:rPr>
          <w:rFonts w:ascii="Arial" w:hAnsi="Arial"/>
          <w:b w:val="0"/>
          <w:sz w:val="22"/>
        </w:rPr>
      </w:pPr>
      <w:proofErr w:type="spellStart"/>
      <w:r>
        <w:rPr>
          <w:rFonts w:ascii="Arial" w:hAnsi="Arial"/>
          <w:b w:val="0"/>
          <w:sz w:val="22"/>
        </w:rPr>
        <w:t>viacšportový</w:t>
      </w:r>
      <w:proofErr w:type="spellEnd"/>
      <w:r>
        <w:rPr>
          <w:rFonts w:ascii="Arial" w:hAnsi="Arial"/>
          <w:b w:val="0"/>
          <w:sz w:val="22"/>
        </w:rPr>
        <w:t xml:space="preserve"> areál - otvorené športoviská (futbal, tenis, basketbal, volejbal, detské ihrisko, a iné),</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rekreačno-oddychové plochy a zariadenia verejného stravovania,</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agroturistické areály s prechodným ubytovaním (turistické chatky),</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vodné rekreačné plochy,</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parkovo upravená líniová a plošná zeleň a sprievodná zeleň zariadení,</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nízka zeleň, lesný porast,</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príslušné pešie, cyklistické a motorové komunikácie,</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služobné byty a byty majiteľov zariadení,</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nevyhnutné plochy technického vybavenia územia.</w:t>
      </w:r>
    </w:p>
    <w:p w:rsidR="00C006E0" w:rsidRDefault="00C006E0">
      <w:pPr>
        <w:ind w:firstLine="567"/>
        <w:rPr>
          <w:rFonts w:ascii="Arial" w:hAnsi="Arial"/>
          <w:b w:val="0"/>
          <w:sz w:val="22"/>
          <w:u w:val="single"/>
        </w:rPr>
      </w:pPr>
      <w:r>
        <w:rPr>
          <w:rFonts w:ascii="Arial" w:hAnsi="Arial"/>
          <w:b w:val="0"/>
          <w:sz w:val="22"/>
          <w:u w:val="single"/>
        </w:rPr>
        <w:t>Neprípustné funkcie:</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bývanie v rodinných a bytových domoch,</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zariadenia výroby, skladov a výrobných služieb,</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všetky druhy činností, ktoré svojimi negatívnymi vplyvmi (napr. zápachom, hlukom, zvýšeným výskytom hlodavcov, a pod.) priamo alebo nepriamo obmedzujú využitie susedných pozemkov využívaných verejnosťou.</w:t>
      </w:r>
    </w:p>
    <w:p w:rsidR="00C006E0" w:rsidRDefault="00C006E0" w:rsidP="00A831DF">
      <w:pPr>
        <w:spacing w:before="60"/>
        <w:jc w:val="both"/>
        <w:rPr>
          <w:rFonts w:ascii="Arial" w:hAnsi="Arial"/>
          <w:b w:val="0"/>
          <w:i/>
          <w:sz w:val="22"/>
        </w:rPr>
      </w:pPr>
      <w:r>
        <w:rPr>
          <w:rFonts w:ascii="Arial" w:hAnsi="Arial"/>
          <w:b w:val="0"/>
          <w:i/>
          <w:sz w:val="22"/>
        </w:rPr>
        <w:t>DOPLŇUJÚCE USTANOVENIA:</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parkovanie užívateľov zariadení komerčnej vybavenosti a služieb musí byť riešené na pozemkoch ich prevádzkovateľov,</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 xml:space="preserve">ochranné pásma (OP) letiska Piešťany: </w:t>
      </w:r>
    </w:p>
    <w:p w:rsidR="00C006E0" w:rsidRDefault="00C006E0" w:rsidP="00A831DF">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vodorovnej roviny s výškovým obmedzením 210 m </w:t>
      </w:r>
      <w:proofErr w:type="spellStart"/>
      <w:r>
        <w:rPr>
          <w:rFonts w:ascii="Arial" w:hAnsi="Arial"/>
          <w:b w:val="0"/>
          <w:sz w:val="22"/>
        </w:rPr>
        <w:t>n.m.B.p.v</w:t>
      </w:r>
      <w:proofErr w:type="spellEnd"/>
      <w:r>
        <w:rPr>
          <w:rFonts w:ascii="Arial" w:hAnsi="Arial"/>
          <w:b w:val="0"/>
          <w:sz w:val="22"/>
        </w:rPr>
        <w:t>.,</w:t>
      </w:r>
    </w:p>
    <w:p w:rsidR="00C006E0" w:rsidRDefault="00C006E0" w:rsidP="00A831DF">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OP kužeľovej plochy (sklon 1:25) s výškovým obmedzením 210-215 m </w:t>
      </w:r>
      <w:proofErr w:type="spellStart"/>
      <w:r>
        <w:rPr>
          <w:rFonts w:ascii="Arial" w:hAnsi="Arial"/>
          <w:b w:val="0"/>
          <w:sz w:val="22"/>
        </w:rPr>
        <w:t>n.m.B.p.v</w:t>
      </w:r>
      <w:proofErr w:type="spellEnd"/>
      <w:r>
        <w:rPr>
          <w:rFonts w:ascii="Arial" w:hAnsi="Arial"/>
          <w:b w:val="0"/>
          <w:sz w:val="22"/>
        </w:rPr>
        <w:t>.,</w:t>
      </w:r>
    </w:p>
    <w:p w:rsidR="00C006E0" w:rsidRDefault="00C006E0" w:rsidP="00A831DF">
      <w:pPr>
        <w:numPr>
          <w:ilvl w:val="0"/>
          <w:numId w:val="17"/>
        </w:numPr>
        <w:tabs>
          <w:tab w:val="clear" w:pos="1353"/>
          <w:tab w:val="num" w:pos="1843"/>
        </w:tabs>
        <w:ind w:left="1843" w:hanging="283"/>
        <w:jc w:val="both"/>
        <w:rPr>
          <w:rFonts w:ascii="Arial" w:hAnsi="Arial"/>
          <w:b w:val="0"/>
          <w:sz w:val="22"/>
        </w:rPr>
      </w:pPr>
      <w:r>
        <w:rPr>
          <w:rFonts w:ascii="Arial" w:hAnsi="Arial"/>
          <w:b w:val="0"/>
          <w:sz w:val="22"/>
        </w:rPr>
        <w:t>OP s obmedzením stavieb vzdušných vedení VN a VVN.</w:t>
      </w:r>
    </w:p>
    <w:p w:rsidR="00C006E0" w:rsidRDefault="00C006E0" w:rsidP="00A831DF">
      <w:pPr>
        <w:spacing w:before="60"/>
        <w:jc w:val="both"/>
        <w:rPr>
          <w:rFonts w:ascii="Arial" w:hAnsi="Arial"/>
          <w:b w:val="0"/>
          <w:i/>
          <w:sz w:val="22"/>
        </w:rPr>
      </w:pPr>
      <w:r>
        <w:rPr>
          <w:rFonts w:ascii="Arial" w:hAnsi="Arial"/>
          <w:b w:val="0"/>
          <w:i/>
          <w:sz w:val="22"/>
        </w:rPr>
        <w:t>INTENZITA VYUŽITIA:</w:t>
      </w:r>
    </w:p>
    <w:p w:rsidR="00C006E0" w:rsidRDefault="00C006E0" w:rsidP="00A831DF">
      <w:pPr>
        <w:numPr>
          <w:ilvl w:val="0"/>
          <w:numId w:val="17"/>
        </w:numPr>
        <w:tabs>
          <w:tab w:val="clear" w:pos="1353"/>
          <w:tab w:val="num" w:pos="1276"/>
        </w:tabs>
        <w:jc w:val="both"/>
        <w:rPr>
          <w:rFonts w:ascii="Arial" w:hAnsi="Arial"/>
          <w:b w:val="0"/>
          <w:sz w:val="22"/>
        </w:rPr>
      </w:pPr>
      <w:r>
        <w:rPr>
          <w:rFonts w:ascii="Arial" w:hAnsi="Arial"/>
          <w:b w:val="0"/>
          <w:sz w:val="22"/>
        </w:rPr>
        <w:t>zastavanosť územia: max. 30%,</w:t>
      </w:r>
    </w:p>
    <w:p w:rsidR="00C006E0" w:rsidRDefault="00C006E0" w:rsidP="00A831DF">
      <w:pPr>
        <w:numPr>
          <w:ilvl w:val="0"/>
          <w:numId w:val="17"/>
        </w:numPr>
        <w:tabs>
          <w:tab w:val="clear" w:pos="1353"/>
          <w:tab w:val="num" w:pos="1276"/>
        </w:tabs>
        <w:jc w:val="both"/>
        <w:rPr>
          <w:rFonts w:ascii="Arial" w:hAnsi="Arial"/>
          <w:b w:val="0"/>
          <w:sz w:val="22"/>
        </w:rPr>
      </w:pPr>
      <w:proofErr w:type="spellStart"/>
      <w:r>
        <w:rPr>
          <w:rFonts w:ascii="Arial" w:hAnsi="Arial"/>
          <w:b w:val="0"/>
          <w:sz w:val="22"/>
        </w:rPr>
        <w:t>podlažnosť</w:t>
      </w:r>
      <w:proofErr w:type="spellEnd"/>
      <w:r>
        <w:rPr>
          <w:rFonts w:ascii="Arial" w:hAnsi="Arial"/>
          <w:b w:val="0"/>
          <w:sz w:val="22"/>
        </w:rPr>
        <w:t xml:space="preserve"> územia: max. 3 nadzemné podlažia.</w:t>
      </w:r>
    </w:p>
    <w:p w:rsidR="00C006E0" w:rsidRDefault="00C006E0">
      <w:pPr>
        <w:jc w:val="both"/>
        <w:rPr>
          <w:rFonts w:ascii="Arial" w:hAnsi="Arial"/>
          <w:b w:val="0"/>
          <w:sz w:val="22"/>
        </w:rPr>
      </w:pPr>
    </w:p>
    <w:p w:rsidR="00C006E0" w:rsidRPr="00A831DF" w:rsidRDefault="00C006E0" w:rsidP="00F06B54">
      <w:pPr>
        <w:numPr>
          <w:ilvl w:val="0"/>
          <w:numId w:val="37"/>
        </w:numPr>
        <w:ind w:left="425" w:hanging="425"/>
        <w:jc w:val="both"/>
        <w:rPr>
          <w:rFonts w:ascii="Arial" w:hAnsi="Arial"/>
          <w:bCs/>
          <w:iCs/>
          <w:sz w:val="22"/>
          <w:u w:val="single"/>
        </w:rPr>
      </w:pPr>
      <w:r w:rsidRPr="00A831DF">
        <w:rPr>
          <w:rFonts w:ascii="Arial" w:hAnsi="Arial"/>
          <w:bCs/>
          <w:iCs/>
          <w:sz w:val="22"/>
          <w:u w:val="single"/>
        </w:rPr>
        <w:t>Zásady a regulatívy pre umiestnenie občianskeho vybavenia územia</w:t>
      </w:r>
    </w:p>
    <w:p w:rsidR="00C006E0" w:rsidRDefault="00C006E0" w:rsidP="00F06B54">
      <w:pPr>
        <w:numPr>
          <w:ilvl w:val="0"/>
          <w:numId w:val="17"/>
        </w:numPr>
        <w:tabs>
          <w:tab w:val="clear" w:pos="1353"/>
        </w:tabs>
        <w:spacing w:before="60"/>
        <w:ind w:left="993"/>
        <w:jc w:val="both"/>
        <w:rPr>
          <w:rFonts w:ascii="Arial" w:hAnsi="Arial"/>
          <w:b w:val="0"/>
          <w:sz w:val="22"/>
        </w:rPr>
      </w:pPr>
      <w:r>
        <w:rPr>
          <w:rFonts w:ascii="Arial" w:hAnsi="Arial"/>
          <w:b w:val="0"/>
          <w:sz w:val="22"/>
        </w:rPr>
        <w:t>Podporovať rozvoj občianskeho vybavenia pozdĺž ulíc tvoriacich kompozičnú os obce.</w:t>
      </w:r>
    </w:p>
    <w:p w:rsidR="00C006E0" w:rsidRPr="00F06B54" w:rsidRDefault="00C006E0" w:rsidP="00F06B54">
      <w:pPr>
        <w:numPr>
          <w:ilvl w:val="0"/>
          <w:numId w:val="17"/>
        </w:numPr>
        <w:tabs>
          <w:tab w:val="clear" w:pos="1353"/>
        </w:tabs>
        <w:ind w:left="993"/>
        <w:jc w:val="both"/>
        <w:rPr>
          <w:rFonts w:ascii="Arial" w:hAnsi="Arial"/>
          <w:b w:val="0"/>
          <w:sz w:val="22"/>
        </w:rPr>
      </w:pPr>
      <w:r w:rsidRPr="00F06B54">
        <w:rPr>
          <w:rFonts w:ascii="Arial" w:hAnsi="Arial"/>
          <w:b w:val="0"/>
          <w:sz w:val="22"/>
        </w:rPr>
        <w:t xml:space="preserve">Podporovať a usmerňovať formovanie priemyselnej výroby a podnikateľských aktivít       v navrhovaných areáloch. Podpora výroby, ktorá nie je v rozpore s priľahlou </w:t>
      </w:r>
      <w:r>
        <w:rPr>
          <w:rFonts w:ascii="Arial" w:hAnsi="Arial"/>
          <w:b w:val="0"/>
          <w:sz w:val="22"/>
        </w:rPr>
        <w:t>individuálnou bytovou výstavbou (</w:t>
      </w:r>
      <w:r w:rsidRPr="00F06B54">
        <w:rPr>
          <w:rFonts w:ascii="Arial" w:hAnsi="Arial"/>
          <w:b w:val="0"/>
          <w:sz w:val="22"/>
        </w:rPr>
        <w:t>IBV</w:t>
      </w:r>
      <w:r>
        <w:rPr>
          <w:rFonts w:ascii="Arial" w:hAnsi="Arial"/>
          <w:b w:val="0"/>
          <w:sz w:val="22"/>
        </w:rPr>
        <w:t>)</w:t>
      </w:r>
      <w:r w:rsidRPr="00F06B54">
        <w:rPr>
          <w:rFonts w:ascii="Arial" w:hAnsi="Arial"/>
          <w:b w:val="0"/>
          <w:sz w:val="22"/>
        </w:rPr>
        <w:t>.</w:t>
      </w:r>
    </w:p>
    <w:p w:rsidR="00C006E0" w:rsidRDefault="00C006E0" w:rsidP="00F06B54">
      <w:pPr>
        <w:numPr>
          <w:ilvl w:val="0"/>
          <w:numId w:val="17"/>
        </w:numPr>
        <w:tabs>
          <w:tab w:val="clear" w:pos="1353"/>
        </w:tabs>
        <w:ind w:left="993"/>
        <w:jc w:val="both"/>
        <w:rPr>
          <w:rFonts w:ascii="Arial" w:hAnsi="Arial"/>
          <w:b w:val="0"/>
          <w:sz w:val="22"/>
        </w:rPr>
      </w:pPr>
      <w:r>
        <w:rPr>
          <w:rFonts w:ascii="Arial" w:hAnsi="Arial"/>
          <w:b w:val="0"/>
          <w:sz w:val="22"/>
        </w:rPr>
        <w:t>Podpora rozvoja rekreačných aktivít a cestovného ruchu.</w:t>
      </w:r>
    </w:p>
    <w:p w:rsidR="00C006E0" w:rsidRDefault="00C006E0" w:rsidP="00F06B54">
      <w:pPr>
        <w:numPr>
          <w:ilvl w:val="0"/>
          <w:numId w:val="17"/>
        </w:numPr>
        <w:tabs>
          <w:tab w:val="clear" w:pos="1353"/>
        </w:tabs>
        <w:ind w:left="993"/>
        <w:jc w:val="both"/>
        <w:rPr>
          <w:rFonts w:ascii="Arial" w:hAnsi="Arial"/>
          <w:b w:val="0"/>
          <w:sz w:val="22"/>
        </w:rPr>
      </w:pPr>
      <w:r>
        <w:rPr>
          <w:rFonts w:ascii="Arial" w:hAnsi="Arial"/>
          <w:b w:val="0"/>
          <w:sz w:val="22"/>
        </w:rPr>
        <w:t>V ochrannom pásme cintorína neumiestňovať žiadne budovy na bývanie a ponechať ho radšej ako plochu zelene.</w:t>
      </w:r>
    </w:p>
    <w:p w:rsidR="00C006E0" w:rsidRDefault="00C006E0" w:rsidP="00F06B54">
      <w:pPr>
        <w:numPr>
          <w:ilvl w:val="0"/>
          <w:numId w:val="17"/>
        </w:numPr>
        <w:tabs>
          <w:tab w:val="clear" w:pos="1353"/>
        </w:tabs>
        <w:ind w:left="993"/>
        <w:jc w:val="both"/>
        <w:rPr>
          <w:rFonts w:ascii="Arial" w:hAnsi="Arial"/>
          <w:b w:val="0"/>
          <w:sz w:val="22"/>
        </w:rPr>
      </w:pPr>
      <w:r>
        <w:rPr>
          <w:rFonts w:ascii="Arial" w:hAnsi="Arial"/>
          <w:b w:val="0"/>
          <w:sz w:val="22"/>
        </w:rPr>
        <w:t xml:space="preserve">V zmysle § 30 zákona č. 143/1998 </w:t>
      </w:r>
      <w:proofErr w:type="spellStart"/>
      <w:r>
        <w:rPr>
          <w:rFonts w:ascii="Arial" w:hAnsi="Arial"/>
          <w:b w:val="0"/>
          <w:sz w:val="22"/>
        </w:rPr>
        <w:t>Z.z</w:t>
      </w:r>
      <w:proofErr w:type="spellEnd"/>
      <w:r>
        <w:rPr>
          <w:rFonts w:ascii="Arial" w:hAnsi="Arial"/>
          <w:b w:val="0"/>
          <w:sz w:val="22"/>
        </w:rPr>
        <w:t>. o civilnom letectve je potrebný súhlas Leteckého úradu na stavby:</w:t>
      </w:r>
    </w:p>
    <w:p w:rsidR="00C006E0" w:rsidRDefault="00C006E0" w:rsidP="00F06B54">
      <w:pPr>
        <w:numPr>
          <w:ilvl w:val="0"/>
          <w:numId w:val="17"/>
        </w:numPr>
        <w:tabs>
          <w:tab w:val="clear" w:pos="1353"/>
          <w:tab w:val="num" w:pos="1843"/>
        </w:tabs>
        <w:ind w:left="1843" w:hanging="283"/>
        <w:jc w:val="both"/>
        <w:rPr>
          <w:rFonts w:ascii="Arial" w:hAnsi="Arial"/>
          <w:b w:val="0"/>
          <w:sz w:val="22"/>
        </w:rPr>
      </w:pPr>
      <w:r>
        <w:rPr>
          <w:rFonts w:ascii="Arial" w:hAnsi="Arial"/>
          <w:b w:val="0"/>
          <w:sz w:val="22"/>
        </w:rPr>
        <w:t>vysoké 100 m a viac nad terénom,</w:t>
      </w:r>
    </w:p>
    <w:p w:rsidR="00C006E0" w:rsidRDefault="00C006E0" w:rsidP="00F06B54">
      <w:pPr>
        <w:numPr>
          <w:ilvl w:val="0"/>
          <w:numId w:val="17"/>
        </w:numPr>
        <w:tabs>
          <w:tab w:val="clear" w:pos="1353"/>
          <w:tab w:val="num" w:pos="1843"/>
        </w:tabs>
        <w:ind w:left="1843" w:hanging="283"/>
        <w:jc w:val="both"/>
        <w:rPr>
          <w:rFonts w:ascii="Arial" w:hAnsi="Arial"/>
          <w:b w:val="0"/>
          <w:sz w:val="22"/>
        </w:rPr>
      </w:pPr>
      <w:r>
        <w:rPr>
          <w:rFonts w:ascii="Arial" w:hAnsi="Arial"/>
          <w:b w:val="0"/>
          <w:sz w:val="22"/>
        </w:rPr>
        <w:t>vysoké 30 m a viac umiestnené na vyvýšeninách, ktoré vyčnievajú 100m a viac nad okolitú krajinu,</w:t>
      </w:r>
    </w:p>
    <w:p w:rsidR="00C006E0" w:rsidRDefault="00C006E0" w:rsidP="00F06B54">
      <w:pPr>
        <w:numPr>
          <w:ilvl w:val="0"/>
          <w:numId w:val="17"/>
        </w:numPr>
        <w:tabs>
          <w:tab w:val="clear" w:pos="1353"/>
          <w:tab w:val="num" w:pos="1843"/>
        </w:tabs>
        <w:ind w:left="1843" w:hanging="283"/>
        <w:jc w:val="both"/>
        <w:rPr>
          <w:rFonts w:ascii="Arial" w:hAnsi="Arial"/>
          <w:b w:val="0"/>
          <w:sz w:val="22"/>
        </w:rPr>
      </w:pPr>
      <w:r>
        <w:rPr>
          <w:rFonts w:ascii="Arial" w:hAnsi="Arial"/>
          <w:b w:val="0"/>
          <w:sz w:val="22"/>
        </w:rPr>
        <w:t xml:space="preserve">zariadenia, ktoré môžu rušiť funkciu leteckých palubných prístrojov a leteckých pozemných zariadení, najmä zariadenia priemyselných podnikov, vedenia VVN 110 </w:t>
      </w:r>
      <w:proofErr w:type="spellStart"/>
      <w:r>
        <w:rPr>
          <w:rFonts w:ascii="Arial" w:hAnsi="Arial"/>
          <w:b w:val="0"/>
          <w:sz w:val="22"/>
        </w:rPr>
        <w:t>kV</w:t>
      </w:r>
      <w:proofErr w:type="spellEnd"/>
      <w:r>
        <w:rPr>
          <w:rFonts w:ascii="Arial" w:hAnsi="Arial"/>
          <w:b w:val="0"/>
          <w:sz w:val="22"/>
        </w:rPr>
        <w:t xml:space="preserve"> a viac, energetické zariadenia a vysielacie stanice,</w:t>
      </w:r>
    </w:p>
    <w:p w:rsidR="00C006E0" w:rsidRDefault="00C006E0" w:rsidP="00F06B54">
      <w:pPr>
        <w:numPr>
          <w:ilvl w:val="0"/>
          <w:numId w:val="17"/>
        </w:numPr>
        <w:tabs>
          <w:tab w:val="clear" w:pos="1353"/>
          <w:tab w:val="num" w:pos="1843"/>
        </w:tabs>
        <w:ind w:left="1843" w:hanging="283"/>
        <w:jc w:val="both"/>
        <w:rPr>
          <w:rFonts w:ascii="Arial" w:hAnsi="Arial"/>
          <w:b w:val="0"/>
          <w:sz w:val="22"/>
        </w:rPr>
      </w:pPr>
      <w:r>
        <w:rPr>
          <w:rFonts w:ascii="Arial" w:hAnsi="Arial"/>
          <w:b w:val="0"/>
          <w:sz w:val="22"/>
        </w:rPr>
        <w:t>zariadenia, ktoré môžu ohroziť let lietadla, najmä zariadenia na generovanie       alebo zosilňovanie elektromagnetického žiarenia, klamlivé svetlá a silné svetelné zdroje.</w:t>
      </w:r>
    </w:p>
    <w:p w:rsidR="00C006E0" w:rsidRDefault="00C006E0">
      <w:pPr>
        <w:tabs>
          <w:tab w:val="left" w:pos="1143"/>
        </w:tabs>
        <w:jc w:val="both"/>
        <w:rPr>
          <w:rFonts w:ascii="Arial" w:hAnsi="Arial"/>
          <w:b w:val="0"/>
          <w:sz w:val="22"/>
        </w:rPr>
      </w:pPr>
    </w:p>
    <w:p w:rsidR="00C006E0" w:rsidRPr="00F06B54" w:rsidRDefault="00C006E0" w:rsidP="00F06B54">
      <w:pPr>
        <w:numPr>
          <w:ilvl w:val="0"/>
          <w:numId w:val="37"/>
        </w:numPr>
        <w:ind w:left="425" w:hanging="425"/>
        <w:jc w:val="both"/>
        <w:rPr>
          <w:rFonts w:ascii="Arial" w:hAnsi="Arial"/>
          <w:bCs/>
          <w:iCs/>
          <w:sz w:val="22"/>
          <w:u w:val="single"/>
        </w:rPr>
      </w:pPr>
      <w:r w:rsidRPr="00F06B54">
        <w:rPr>
          <w:rFonts w:ascii="Arial" w:hAnsi="Arial"/>
          <w:bCs/>
          <w:iCs/>
          <w:sz w:val="22"/>
          <w:u w:val="single"/>
        </w:rPr>
        <w:lastRenderedPageBreak/>
        <w:t>Zásady a regulatívy pre umiestnenie verejného dopravného a technického vybavenia územia</w:t>
      </w:r>
    </w:p>
    <w:p w:rsidR="00C006E0" w:rsidRDefault="00C006E0" w:rsidP="00B36DD0">
      <w:pPr>
        <w:spacing w:before="60"/>
        <w:ind w:left="425"/>
        <w:jc w:val="both"/>
        <w:rPr>
          <w:rFonts w:ascii="Arial" w:hAnsi="Arial"/>
          <w:b w:val="0"/>
          <w:sz w:val="22"/>
        </w:rPr>
      </w:pPr>
      <w:r>
        <w:rPr>
          <w:rFonts w:ascii="Arial" w:hAnsi="Arial"/>
          <w:b w:val="0"/>
          <w:sz w:val="22"/>
          <w:u w:val="single"/>
        </w:rPr>
        <w:t>Verejné dopravné vybavenie</w:t>
      </w:r>
      <w:r>
        <w:rPr>
          <w:rFonts w:ascii="Arial" w:hAnsi="Arial"/>
          <w:b w:val="0"/>
          <w:sz w:val="22"/>
        </w:rPr>
        <w:t>:</w:t>
      </w:r>
    </w:p>
    <w:p w:rsidR="00C006E0" w:rsidRDefault="00C006E0" w:rsidP="00B36DD0">
      <w:pPr>
        <w:numPr>
          <w:ilvl w:val="0"/>
          <w:numId w:val="17"/>
        </w:numPr>
        <w:tabs>
          <w:tab w:val="clear" w:pos="1353"/>
        </w:tabs>
        <w:spacing w:before="60"/>
        <w:ind w:left="993"/>
        <w:jc w:val="both"/>
        <w:rPr>
          <w:rFonts w:ascii="Arial" w:hAnsi="Arial"/>
          <w:b w:val="0"/>
          <w:sz w:val="22"/>
        </w:rPr>
      </w:pPr>
      <w:r>
        <w:rPr>
          <w:rFonts w:ascii="Arial" w:hAnsi="Arial"/>
          <w:b w:val="0"/>
          <w:sz w:val="22"/>
        </w:rPr>
        <w:t xml:space="preserve">Uvažovať so zistenými dopravnými </w:t>
      </w:r>
      <w:proofErr w:type="spellStart"/>
      <w:r>
        <w:rPr>
          <w:rFonts w:ascii="Arial" w:hAnsi="Arial"/>
          <w:b w:val="0"/>
          <w:sz w:val="22"/>
        </w:rPr>
        <w:t>závadami</w:t>
      </w:r>
      <w:proofErr w:type="spellEnd"/>
      <w:r>
        <w:rPr>
          <w:rFonts w:ascii="Arial" w:hAnsi="Arial"/>
          <w:b w:val="0"/>
          <w:sz w:val="22"/>
        </w:rPr>
        <w:t xml:space="preserve"> a stanoviť spôsob odstránenia nedostatkov.</w:t>
      </w:r>
    </w:p>
    <w:p w:rsidR="00C006E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 xml:space="preserve">Riešiť problémy hluku a nadmernej rýchlosti. </w:t>
      </w:r>
    </w:p>
    <w:p w:rsidR="00C006E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 xml:space="preserve">Podporovať vybudovanie verejnej komunikácie s pešími chodníkmi v rozvojových lokalitách. </w:t>
      </w:r>
    </w:p>
    <w:p w:rsidR="00C006E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Rekonštrukcia už existujúcich a poškodených komunikácií a chodníkov.</w:t>
      </w:r>
    </w:p>
    <w:p w:rsidR="00C006E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Zachovanie územnej rezervy pre vysokorýchlostnú železničnú trať.</w:t>
      </w:r>
    </w:p>
    <w:p w:rsidR="00C006E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Vybudovanie cyklistických trás.</w:t>
      </w:r>
    </w:p>
    <w:p w:rsidR="00C006E0" w:rsidRDefault="00C006E0" w:rsidP="00B36DD0">
      <w:pPr>
        <w:spacing w:before="60"/>
        <w:ind w:left="425"/>
        <w:jc w:val="both"/>
        <w:rPr>
          <w:rFonts w:ascii="Arial" w:hAnsi="Arial"/>
          <w:b w:val="0"/>
          <w:sz w:val="22"/>
          <w:u w:val="single"/>
        </w:rPr>
      </w:pPr>
      <w:r>
        <w:rPr>
          <w:rFonts w:ascii="Arial" w:hAnsi="Arial"/>
          <w:b w:val="0"/>
          <w:sz w:val="22"/>
          <w:u w:val="single"/>
        </w:rPr>
        <w:t xml:space="preserve">Vodné hospodárstvo: </w:t>
      </w:r>
    </w:p>
    <w:p w:rsidR="00C006E0" w:rsidRDefault="00C006E0" w:rsidP="00B36DD0">
      <w:pPr>
        <w:numPr>
          <w:ilvl w:val="0"/>
          <w:numId w:val="17"/>
        </w:numPr>
        <w:tabs>
          <w:tab w:val="clear" w:pos="1353"/>
        </w:tabs>
        <w:spacing w:before="60"/>
        <w:ind w:left="993"/>
        <w:jc w:val="both"/>
        <w:rPr>
          <w:rFonts w:ascii="Arial" w:hAnsi="Arial"/>
          <w:b w:val="0"/>
          <w:sz w:val="22"/>
        </w:rPr>
      </w:pPr>
      <w:r>
        <w:rPr>
          <w:rFonts w:ascii="Arial" w:hAnsi="Arial"/>
          <w:b w:val="0"/>
          <w:sz w:val="22"/>
        </w:rPr>
        <w:t>Dobudovanie verejnej kanalizácie v obci a jej rozvojových lokalitách.</w:t>
      </w:r>
    </w:p>
    <w:p w:rsidR="00C006E0" w:rsidRPr="00B36DD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Dobudovanie vodovodu v obci a jej rozvojových lokalitách. </w:t>
      </w:r>
    </w:p>
    <w:p w:rsidR="00C006E0" w:rsidRPr="0016058A"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R</w:t>
      </w:r>
      <w:r w:rsidRPr="0016058A">
        <w:rPr>
          <w:rFonts w:ascii="Arial" w:hAnsi="Arial"/>
          <w:b w:val="0"/>
          <w:sz w:val="22"/>
        </w:rPr>
        <w:t>ozšírenie skupinového vodovodu Nové Mesto nad Váhom (prívod Častkovce – Podolie –Očkov, Potvorice - Brunovce - Pobedim).</w:t>
      </w:r>
    </w:p>
    <w:p w:rsidR="00C006E0" w:rsidRDefault="00C006E0" w:rsidP="00B36DD0">
      <w:pPr>
        <w:spacing w:before="60"/>
        <w:ind w:left="425"/>
        <w:jc w:val="both"/>
        <w:rPr>
          <w:rFonts w:ascii="Arial" w:hAnsi="Arial"/>
          <w:b w:val="0"/>
          <w:sz w:val="22"/>
          <w:u w:val="single"/>
        </w:rPr>
      </w:pPr>
      <w:r>
        <w:rPr>
          <w:rFonts w:ascii="Arial" w:hAnsi="Arial"/>
          <w:b w:val="0"/>
          <w:sz w:val="22"/>
          <w:u w:val="single"/>
        </w:rPr>
        <w:t>Plynofikácia :</w:t>
      </w:r>
    </w:p>
    <w:p w:rsidR="00C006E0" w:rsidRPr="00B36DD0" w:rsidRDefault="00C006E0" w:rsidP="00B36DD0">
      <w:pPr>
        <w:numPr>
          <w:ilvl w:val="0"/>
          <w:numId w:val="17"/>
        </w:numPr>
        <w:tabs>
          <w:tab w:val="clear" w:pos="1353"/>
        </w:tabs>
        <w:spacing w:before="60"/>
        <w:ind w:left="993"/>
        <w:jc w:val="both"/>
        <w:rPr>
          <w:rFonts w:ascii="Arial" w:hAnsi="Arial"/>
          <w:b w:val="0"/>
          <w:sz w:val="22"/>
        </w:rPr>
      </w:pPr>
      <w:r>
        <w:rPr>
          <w:rFonts w:ascii="Arial" w:hAnsi="Arial"/>
          <w:b w:val="0"/>
          <w:sz w:val="22"/>
        </w:rPr>
        <w:t>Vybudovanie nových línii plynovodu v rozvojových lokalitách.</w:t>
      </w:r>
    </w:p>
    <w:p w:rsidR="00C006E0" w:rsidRDefault="00C006E0" w:rsidP="00B36DD0">
      <w:pPr>
        <w:spacing w:before="60"/>
        <w:ind w:left="425"/>
        <w:jc w:val="both"/>
        <w:rPr>
          <w:rFonts w:ascii="Arial" w:hAnsi="Arial"/>
          <w:b w:val="0"/>
          <w:sz w:val="22"/>
          <w:u w:val="single"/>
        </w:rPr>
      </w:pPr>
      <w:r>
        <w:rPr>
          <w:rFonts w:ascii="Arial" w:hAnsi="Arial"/>
          <w:b w:val="0"/>
          <w:sz w:val="22"/>
          <w:u w:val="single"/>
        </w:rPr>
        <w:t>Elektrifikácia:</w:t>
      </w:r>
    </w:p>
    <w:p w:rsidR="00C006E0" w:rsidRPr="00B36DD0" w:rsidRDefault="00C006E0" w:rsidP="00B36DD0">
      <w:pPr>
        <w:numPr>
          <w:ilvl w:val="0"/>
          <w:numId w:val="17"/>
        </w:numPr>
        <w:tabs>
          <w:tab w:val="clear" w:pos="1353"/>
        </w:tabs>
        <w:spacing w:before="60"/>
        <w:ind w:left="993"/>
        <w:jc w:val="both"/>
        <w:rPr>
          <w:rFonts w:ascii="Arial" w:hAnsi="Arial"/>
          <w:b w:val="0"/>
          <w:sz w:val="22"/>
        </w:rPr>
      </w:pPr>
      <w:r>
        <w:rPr>
          <w:rFonts w:ascii="Arial" w:hAnsi="Arial"/>
          <w:b w:val="0"/>
          <w:sz w:val="22"/>
        </w:rPr>
        <w:t>V oblasti elektrifikácie podporovať a umožňovať kabelizáciu vzdušných vedení a výstavbu elektrických zariadení (trafostanice) v rozvojových lokalitách.</w:t>
      </w:r>
    </w:p>
    <w:p w:rsidR="00C006E0" w:rsidRPr="00B36DD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Podporovať rekonštrukciu a zvýšenie výkonu existujúcich trafostaníc.</w:t>
      </w:r>
    </w:p>
    <w:p w:rsidR="00C006E0" w:rsidRPr="00B36DD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Rešpektovať ochranné pásma elektrických vedení a trafostaníc v zmysle § 36 zákona č. 656/2004 Z. z. o energetike.</w:t>
      </w:r>
    </w:p>
    <w:p w:rsidR="00C006E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Rešpektovať jestvujúce a navrhované koridory všetkých inžinierskych sietí.</w:t>
      </w:r>
    </w:p>
    <w:p w:rsidR="00C006E0" w:rsidRDefault="00C006E0" w:rsidP="00B36DD0">
      <w:pPr>
        <w:numPr>
          <w:ilvl w:val="0"/>
          <w:numId w:val="17"/>
        </w:numPr>
        <w:tabs>
          <w:tab w:val="clear" w:pos="1353"/>
        </w:tabs>
        <w:ind w:left="993"/>
        <w:jc w:val="both"/>
        <w:rPr>
          <w:rFonts w:ascii="Arial" w:hAnsi="Arial"/>
          <w:b w:val="0"/>
          <w:sz w:val="22"/>
        </w:rPr>
      </w:pPr>
      <w:r>
        <w:rPr>
          <w:rFonts w:ascii="Arial" w:hAnsi="Arial"/>
          <w:b w:val="0"/>
          <w:sz w:val="22"/>
        </w:rPr>
        <w:t>Vytvárať priaznivé podmienky pre intenzívnejšie využívanie obnoviteľných a druhotných zdrojov energie ako lokálnych doplnkových zdrojov v systémovej energetike.</w:t>
      </w:r>
    </w:p>
    <w:p w:rsidR="00C006E0" w:rsidRDefault="00C006E0">
      <w:pPr>
        <w:pStyle w:val="tl2"/>
        <w:tabs>
          <w:tab w:val="left" w:pos="1068"/>
        </w:tabs>
        <w:spacing w:line="240" w:lineRule="auto"/>
      </w:pPr>
    </w:p>
    <w:p w:rsidR="00C006E0" w:rsidRPr="00AC72B7" w:rsidRDefault="00C006E0" w:rsidP="00AC72B7">
      <w:pPr>
        <w:numPr>
          <w:ilvl w:val="0"/>
          <w:numId w:val="37"/>
        </w:numPr>
        <w:ind w:left="425" w:hanging="425"/>
        <w:jc w:val="both"/>
        <w:rPr>
          <w:rFonts w:ascii="Arial" w:hAnsi="Arial"/>
          <w:bCs/>
          <w:iCs/>
          <w:sz w:val="22"/>
          <w:u w:val="single"/>
        </w:rPr>
      </w:pPr>
      <w:r w:rsidRPr="00AC72B7">
        <w:rPr>
          <w:rFonts w:ascii="Arial" w:hAnsi="Arial"/>
          <w:bCs/>
          <w:iCs/>
          <w:sz w:val="22"/>
          <w:u w:val="single"/>
        </w:rPr>
        <w:t>Zásady a regulatívy pre zachovanie kultúrnohistorických hodnôt, pre ochranu a využívanie prírodných zdrojov, pre ochranu prírody a tvorbu krajiny, pre vytváranie a udržiavanie ekologickej stability, vrátane plôch zelene</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Rešpektovať kultúrno-historické dedičstvo obce. V obci sa nachádzajú evidované národné kultúrne pamiatky, zapísané v Ústrednom zozname pamiatkového fondu. Ochrana v zmysle zákona NR SR č. 49/2002 Z. z. o ochrane pamiatkového fondu v znení neskorších predpisov:</w:t>
      </w:r>
    </w:p>
    <w:p w:rsidR="00C006E0" w:rsidRPr="0016058A" w:rsidRDefault="00C006E0" w:rsidP="006576F6">
      <w:pPr>
        <w:spacing w:before="60"/>
        <w:ind w:left="993"/>
        <w:jc w:val="both"/>
        <w:rPr>
          <w:rFonts w:ascii="Arial" w:hAnsi="Arial"/>
          <w:sz w:val="22"/>
        </w:rPr>
      </w:pPr>
      <w:r w:rsidRPr="0016058A">
        <w:rPr>
          <w:rFonts w:ascii="Arial" w:hAnsi="Arial"/>
          <w:sz w:val="22"/>
        </w:rPr>
        <w:t xml:space="preserve">kostol s opevnením, fara a pamätná tabuľa, habánsky mlyn, hradisko a podhradie </w:t>
      </w:r>
      <w:r w:rsidRPr="0016058A">
        <w:rPr>
          <w:rFonts w:ascii="Arial" w:hAnsi="Arial"/>
          <w:b w:val="0"/>
          <w:sz w:val="22"/>
        </w:rPr>
        <w:t>(archeologická lokalita)</w:t>
      </w:r>
      <w:r w:rsidRPr="0016058A">
        <w:rPr>
          <w:rFonts w:ascii="Arial" w:hAnsi="Arial"/>
          <w:sz w:val="22"/>
        </w:rPr>
        <w:t xml:space="preserve"> </w:t>
      </w:r>
    </w:p>
    <w:p w:rsidR="00C006E0" w:rsidRPr="0016058A" w:rsidRDefault="00C006E0" w:rsidP="00894B84">
      <w:pPr>
        <w:numPr>
          <w:ilvl w:val="0"/>
          <w:numId w:val="17"/>
        </w:numPr>
        <w:tabs>
          <w:tab w:val="clear" w:pos="1353"/>
        </w:tabs>
        <w:ind w:left="1985"/>
        <w:jc w:val="both"/>
        <w:rPr>
          <w:rFonts w:ascii="Arial" w:hAnsi="Arial"/>
          <w:b w:val="0"/>
          <w:sz w:val="22"/>
        </w:rPr>
      </w:pPr>
      <w:proofErr w:type="spellStart"/>
      <w:r w:rsidRPr="0016058A">
        <w:rPr>
          <w:rFonts w:ascii="Arial" w:hAnsi="Arial"/>
          <w:b w:val="0"/>
          <w:sz w:val="22"/>
        </w:rPr>
        <w:t>ev.č</w:t>
      </w:r>
      <w:proofErr w:type="spellEnd"/>
      <w:r w:rsidRPr="0016058A">
        <w:rPr>
          <w:rFonts w:ascii="Arial" w:hAnsi="Arial"/>
          <w:b w:val="0"/>
          <w:sz w:val="22"/>
        </w:rPr>
        <w:t>. 1297/0    hradisko a podhradie</w:t>
      </w:r>
      <w:r w:rsidRPr="0016058A">
        <w:rPr>
          <w:rFonts w:ascii="Arial" w:hAnsi="Arial"/>
          <w:b w:val="0"/>
          <w:sz w:val="22"/>
        </w:rPr>
        <w:tab/>
      </w:r>
      <w:r w:rsidRPr="0016058A">
        <w:rPr>
          <w:rFonts w:ascii="Arial" w:hAnsi="Arial"/>
          <w:b w:val="0"/>
          <w:sz w:val="22"/>
        </w:rPr>
        <w:tab/>
      </w:r>
      <w:r w:rsidRPr="0016058A">
        <w:rPr>
          <w:rFonts w:ascii="Arial" w:hAnsi="Arial"/>
          <w:b w:val="0"/>
          <w:sz w:val="22"/>
        </w:rPr>
        <w:tab/>
      </w:r>
      <w:proofErr w:type="spellStart"/>
      <w:r w:rsidRPr="0016058A">
        <w:rPr>
          <w:rFonts w:ascii="Arial" w:hAnsi="Arial"/>
          <w:b w:val="0"/>
          <w:sz w:val="22"/>
        </w:rPr>
        <w:t>p.č</w:t>
      </w:r>
      <w:proofErr w:type="spellEnd"/>
      <w:r w:rsidRPr="0016058A">
        <w:rPr>
          <w:rFonts w:ascii="Arial" w:hAnsi="Arial"/>
          <w:b w:val="0"/>
          <w:sz w:val="22"/>
        </w:rPr>
        <w:t>. 1325/1</w:t>
      </w:r>
    </w:p>
    <w:p w:rsidR="00C006E0" w:rsidRPr="0016058A" w:rsidRDefault="00C006E0" w:rsidP="00894B84">
      <w:pPr>
        <w:numPr>
          <w:ilvl w:val="0"/>
          <w:numId w:val="17"/>
        </w:numPr>
        <w:tabs>
          <w:tab w:val="clear" w:pos="1353"/>
        </w:tabs>
        <w:ind w:left="1985"/>
        <w:jc w:val="both"/>
        <w:rPr>
          <w:rFonts w:ascii="Arial" w:hAnsi="Arial"/>
          <w:b w:val="0"/>
          <w:sz w:val="22"/>
        </w:rPr>
      </w:pPr>
      <w:proofErr w:type="spellStart"/>
      <w:r w:rsidRPr="0016058A">
        <w:rPr>
          <w:rFonts w:ascii="Arial" w:hAnsi="Arial"/>
          <w:b w:val="0"/>
          <w:sz w:val="22"/>
        </w:rPr>
        <w:t>ev.č</w:t>
      </w:r>
      <w:proofErr w:type="spellEnd"/>
      <w:r w:rsidRPr="0016058A">
        <w:rPr>
          <w:rFonts w:ascii="Arial" w:hAnsi="Arial"/>
          <w:b w:val="0"/>
          <w:sz w:val="22"/>
        </w:rPr>
        <w:t xml:space="preserve">. 1298/0    habánsky mlyn          </w:t>
      </w:r>
      <w:r w:rsidRPr="0016058A">
        <w:rPr>
          <w:rFonts w:ascii="Arial" w:hAnsi="Arial"/>
          <w:b w:val="0"/>
          <w:sz w:val="22"/>
        </w:rPr>
        <w:tab/>
      </w:r>
      <w:r w:rsidRPr="0016058A">
        <w:rPr>
          <w:rFonts w:ascii="Arial" w:hAnsi="Arial"/>
          <w:b w:val="0"/>
          <w:sz w:val="22"/>
        </w:rPr>
        <w:tab/>
        <w:t xml:space="preserve">            </w:t>
      </w:r>
      <w:proofErr w:type="spellStart"/>
      <w:r w:rsidRPr="0016058A">
        <w:rPr>
          <w:rFonts w:ascii="Arial" w:hAnsi="Arial"/>
          <w:b w:val="0"/>
          <w:sz w:val="22"/>
        </w:rPr>
        <w:t>p.č</w:t>
      </w:r>
      <w:proofErr w:type="spellEnd"/>
      <w:r w:rsidRPr="0016058A">
        <w:rPr>
          <w:rFonts w:ascii="Arial" w:hAnsi="Arial"/>
          <w:b w:val="0"/>
          <w:sz w:val="22"/>
        </w:rPr>
        <w:t>. 306, 307</w:t>
      </w:r>
    </w:p>
    <w:p w:rsidR="00C006E0" w:rsidRPr="0016058A" w:rsidRDefault="00C006E0" w:rsidP="00894B84">
      <w:pPr>
        <w:numPr>
          <w:ilvl w:val="0"/>
          <w:numId w:val="17"/>
        </w:numPr>
        <w:tabs>
          <w:tab w:val="clear" w:pos="1353"/>
        </w:tabs>
        <w:ind w:left="1985"/>
        <w:jc w:val="both"/>
        <w:rPr>
          <w:rFonts w:ascii="Arial" w:hAnsi="Arial"/>
          <w:b w:val="0"/>
          <w:sz w:val="22"/>
        </w:rPr>
      </w:pPr>
      <w:proofErr w:type="spellStart"/>
      <w:r w:rsidRPr="0016058A">
        <w:rPr>
          <w:rFonts w:ascii="Arial" w:hAnsi="Arial"/>
          <w:b w:val="0"/>
          <w:sz w:val="22"/>
        </w:rPr>
        <w:t>ev.č</w:t>
      </w:r>
      <w:proofErr w:type="spellEnd"/>
      <w:r w:rsidRPr="0016058A">
        <w:rPr>
          <w:rFonts w:ascii="Arial" w:hAnsi="Arial"/>
          <w:b w:val="0"/>
          <w:sz w:val="22"/>
        </w:rPr>
        <w:t>. 1299/1-2 kostol s opevnením</w:t>
      </w:r>
      <w:r w:rsidRPr="0016058A">
        <w:rPr>
          <w:rFonts w:ascii="Arial" w:hAnsi="Arial"/>
          <w:b w:val="0"/>
          <w:sz w:val="22"/>
        </w:rPr>
        <w:tab/>
        <w:t xml:space="preserve">                       </w:t>
      </w:r>
      <w:proofErr w:type="spellStart"/>
      <w:r w:rsidRPr="0016058A">
        <w:rPr>
          <w:rFonts w:ascii="Arial" w:hAnsi="Arial"/>
          <w:b w:val="0"/>
          <w:sz w:val="22"/>
        </w:rPr>
        <w:t>p.č</w:t>
      </w:r>
      <w:proofErr w:type="spellEnd"/>
      <w:r w:rsidRPr="0016058A">
        <w:rPr>
          <w:rFonts w:ascii="Arial" w:hAnsi="Arial"/>
          <w:b w:val="0"/>
          <w:sz w:val="22"/>
        </w:rPr>
        <w:t>. 1</w:t>
      </w:r>
    </w:p>
    <w:p w:rsidR="00C006E0" w:rsidRPr="0016058A" w:rsidRDefault="00C006E0" w:rsidP="00894B84">
      <w:pPr>
        <w:numPr>
          <w:ilvl w:val="0"/>
          <w:numId w:val="17"/>
        </w:numPr>
        <w:tabs>
          <w:tab w:val="clear" w:pos="1353"/>
        </w:tabs>
        <w:ind w:left="1985"/>
        <w:jc w:val="both"/>
        <w:rPr>
          <w:rFonts w:ascii="Arial" w:hAnsi="Arial"/>
          <w:b w:val="0"/>
          <w:sz w:val="22"/>
        </w:rPr>
      </w:pPr>
      <w:proofErr w:type="spellStart"/>
      <w:r w:rsidRPr="0016058A">
        <w:rPr>
          <w:rFonts w:ascii="Arial" w:hAnsi="Arial"/>
          <w:b w:val="0"/>
          <w:sz w:val="22"/>
        </w:rPr>
        <w:t>ev.č</w:t>
      </w:r>
      <w:proofErr w:type="spellEnd"/>
      <w:r w:rsidRPr="0016058A">
        <w:rPr>
          <w:rFonts w:ascii="Arial" w:hAnsi="Arial"/>
          <w:b w:val="0"/>
          <w:sz w:val="22"/>
        </w:rPr>
        <w:t xml:space="preserve">. 1295/1-2 fara a  pamätná tabuľa         </w:t>
      </w:r>
      <w:r w:rsidRPr="0016058A">
        <w:rPr>
          <w:rFonts w:ascii="Arial" w:hAnsi="Arial"/>
          <w:b w:val="0"/>
          <w:sz w:val="22"/>
        </w:rPr>
        <w:tab/>
        <w:t xml:space="preserve">           </w:t>
      </w:r>
      <w:proofErr w:type="spellStart"/>
      <w:r w:rsidRPr="0016058A">
        <w:rPr>
          <w:rFonts w:ascii="Arial" w:hAnsi="Arial"/>
          <w:b w:val="0"/>
          <w:sz w:val="22"/>
        </w:rPr>
        <w:t>p.č</w:t>
      </w:r>
      <w:proofErr w:type="spellEnd"/>
      <w:r w:rsidRPr="0016058A">
        <w:rPr>
          <w:rFonts w:ascii="Arial" w:hAnsi="Arial"/>
          <w:b w:val="0"/>
          <w:sz w:val="22"/>
        </w:rPr>
        <w:t>. 7</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 xml:space="preserve">Na základe ustanovenia § 14 odsek 4 pamiatkového zákona </w:t>
      </w:r>
      <w:proofErr w:type="spellStart"/>
      <w:r>
        <w:rPr>
          <w:rFonts w:ascii="Arial" w:hAnsi="Arial"/>
          <w:b w:val="0"/>
          <w:sz w:val="22"/>
        </w:rPr>
        <w:t>doporučujem</w:t>
      </w:r>
      <w:proofErr w:type="spellEnd"/>
      <w:r>
        <w:rPr>
          <w:rFonts w:ascii="Arial" w:hAnsi="Arial"/>
          <w:b w:val="0"/>
          <w:sz w:val="22"/>
        </w:rPr>
        <w:t xml:space="preserve"> prehodnotiť utvorenie a odborné vedenie evidencie pamätihodností obce a zaradiť do evidencie tieto objekty:</w:t>
      </w:r>
      <w:r w:rsidRPr="006576F6">
        <w:rPr>
          <w:rFonts w:ascii="Arial" w:hAnsi="Arial"/>
          <w:b w:val="0"/>
          <w:sz w:val="22"/>
        </w:rPr>
        <w:t xml:space="preserve"> </w:t>
      </w:r>
      <w:r>
        <w:rPr>
          <w:rFonts w:ascii="Arial" w:hAnsi="Arial"/>
          <w:sz w:val="22"/>
        </w:rPr>
        <w:t xml:space="preserve">Roľnícky dom </w:t>
      </w:r>
      <w:r>
        <w:rPr>
          <w:rFonts w:ascii="Arial" w:hAnsi="Arial"/>
          <w:b w:val="0"/>
          <w:sz w:val="22"/>
        </w:rPr>
        <w:t>(</w:t>
      </w:r>
      <w:proofErr w:type="spellStart"/>
      <w:r>
        <w:rPr>
          <w:rFonts w:ascii="Arial" w:hAnsi="Arial"/>
          <w:b w:val="0"/>
          <w:sz w:val="22"/>
        </w:rPr>
        <w:t>súp.č</w:t>
      </w:r>
      <w:proofErr w:type="spellEnd"/>
      <w:r>
        <w:rPr>
          <w:rFonts w:ascii="Arial" w:hAnsi="Arial"/>
          <w:b w:val="0"/>
          <w:sz w:val="22"/>
        </w:rPr>
        <w:t>. 254)</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Vzhľadom na skutočnosť, že v riešenom území je evidovaná archeologická lokalita zapísaná v Ústrednom zozname pamiatkového fondu a v katastrálnom území obce Pobedim sú evidované archeologické nálezy, je veľká pravdepodobnosť, že pri zemných prácach spojených so stavebnou činnosťou môže dôjsť k archeologickým situáciám, resp. archeologickým nálezom. V prípade zistenia nálezov je potrebné postupovať podľa § 40 ods. 2 a ods. 3 zákona NR SR číslo 49/2002 Z. z. o ochrane pamiatkového fondu v znení neskorších predpisov a § 127 zákona číslo 50/1967 Zb. o územnom plánovaní a stavebnom poriadku.</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Rešpektovať potenciál všetkých kultúrno-historických hodnôt, ako sú cestné kríže pozdĺž ciest v katastrálnom území (K.Ú.) obce a pomníky, pamätné tabule a ich odkaz a význam pre súčasníkov i ďalšie generácie.</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lastRenderedPageBreak/>
        <w:t xml:space="preserve">Dôsledne dodržiavať zásady územného systému ekologickej stability </w:t>
      </w:r>
      <w:r w:rsidRPr="0016058A">
        <w:rPr>
          <w:rFonts w:ascii="Arial" w:hAnsi="Arial"/>
          <w:b w:val="0"/>
          <w:sz w:val="22"/>
        </w:rPr>
        <w:t>(ÚSES)</w:t>
      </w:r>
      <w:r>
        <w:rPr>
          <w:rFonts w:ascii="Arial" w:hAnsi="Arial"/>
          <w:b w:val="0"/>
          <w:sz w:val="22"/>
        </w:rPr>
        <w:t xml:space="preserve">  a zabezpečiť tým udržiavanie a zvyšovanie ekologickej stability a biodiverzity kultúrnej krajiny v zastavanom území obce aj mimo nej.</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Obce sú povinné viesť evidenciu pozemkov vhodných na náhradnú výsadbu pozemkov resp. vyčleniť podľa parcelných čísel územie určené na evidenciu pozemkov, ktoré sú vhodné na náhradnú výsadbu v danom územnom obvode v zmysle § 48 ods. 3 zákona č. 543/2002. Povinnosť uloženia náhradnej výsadby zelene stanovená v § 48 ods.1 zákona č. 543/2002 a platí pri každom povolení výrubu drevín orgánom ochrany prírody.</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Zabezpečiť výsadbu prirodzených drevín a krovín v smere líniovej zelene popri poľných cestách, ochrannej izolačnej zelene.</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Posilnenie zelene popri vodných tokoch (Dubová), zatrávnenie a výsadbu medzí a remízok na zníženie pôdnej erózie.</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Dodržať zákon č. 364/2004 Z. z. o vodách a príslušné normy (STN  736822, STN 752102).</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Zabezpečiť protieróznu ochranu poľnohospodárskeho pôdneho fondu (</w:t>
      </w:r>
      <w:r w:rsidRPr="0016058A">
        <w:rPr>
          <w:rFonts w:ascii="Arial" w:hAnsi="Arial"/>
          <w:b w:val="0"/>
          <w:sz w:val="22"/>
        </w:rPr>
        <w:t>PPF)</w:t>
      </w:r>
      <w:r>
        <w:rPr>
          <w:rFonts w:ascii="Arial" w:hAnsi="Arial"/>
          <w:b w:val="0"/>
          <w:sz w:val="22"/>
        </w:rPr>
        <w:t xml:space="preserve"> prvkami vegetácie v súlade s prvkami </w:t>
      </w:r>
      <w:r w:rsidRPr="0016058A">
        <w:rPr>
          <w:rFonts w:ascii="Arial" w:hAnsi="Arial"/>
          <w:b w:val="0"/>
          <w:sz w:val="22"/>
        </w:rPr>
        <w:t>ÚSES.</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Postupne riešiť problematiku budovania spevnených a nespevnených lesných ciest tak, aby nedochádzalo k erózii pôd na svahoch.</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Uplatňovať opatrenia na zlepšenie stavu životného prostredia vyplývajúce zo schválených krajských a okresných environmentálnych akčných programov.</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Výsadba ochrannej líniovej zelene v areáli výrobnej  zóny na jeho hranici s obytnou zónou.</w:t>
      </w:r>
    </w:p>
    <w:p w:rsidR="00C006E0" w:rsidRDefault="00C006E0" w:rsidP="006576F6">
      <w:pPr>
        <w:numPr>
          <w:ilvl w:val="0"/>
          <w:numId w:val="17"/>
        </w:numPr>
        <w:tabs>
          <w:tab w:val="clear" w:pos="1353"/>
        </w:tabs>
        <w:spacing w:before="60"/>
        <w:ind w:left="993"/>
        <w:jc w:val="both"/>
        <w:rPr>
          <w:rFonts w:ascii="Arial" w:hAnsi="Arial"/>
          <w:b w:val="0"/>
          <w:sz w:val="22"/>
        </w:rPr>
      </w:pPr>
      <w:r>
        <w:rPr>
          <w:rFonts w:ascii="Arial" w:hAnsi="Arial"/>
          <w:b w:val="0"/>
          <w:sz w:val="22"/>
        </w:rPr>
        <w:t>Zabezpečiť prečistenie koryta vodného toku Dubová.</w:t>
      </w:r>
    </w:p>
    <w:p w:rsidR="00C006E0" w:rsidRDefault="00C006E0">
      <w:pPr>
        <w:jc w:val="both"/>
        <w:rPr>
          <w:rFonts w:ascii="Arial" w:hAnsi="Arial"/>
          <w:b w:val="0"/>
          <w:sz w:val="22"/>
        </w:rPr>
      </w:pPr>
    </w:p>
    <w:p w:rsidR="00C006E0" w:rsidRPr="00894B84" w:rsidRDefault="00C006E0" w:rsidP="00894B84">
      <w:pPr>
        <w:numPr>
          <w:ilvl w:val="0"/>
          <w:numId w:val="37"/>
        </w:numPr>
        <w:ind w:left="425" w:hanging="425"/>
        <w:jc w:val="both"/>
        <w:rPr>
          <w:rFonts w:ascii="Arial" w:hAnsi="Arial"/>
          <w:bCs/>
          <w:iCs/>
          <w:sz w:val="22"/>
          <w:u w:val="single"/>
        </w:rPr>
      </w:pPr>
      <w:r w:rsidRPr="00894B84">
        <w:rPr>
          <w:rFonts w:ascii="Arial" w:hAnsi="Arial"/>
          <w:bCs/>
          <w:iCs/>
          <w:sz w:val="22"/>
          <w:u w:val="single"/>
        </w:rPr>
        <w:t>Zásady a regulatívy pre starostlivosť o životné prostredie</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Rešpektovať všetky ochranné pásma pri výstavbe výrobných, skladových  a priemyselných objektov a zariadení a rozvážne voliť technológie, ktoré čo najmenej znečisťujú životné prostredie.</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Dodržiavať podmienky drobnochovu hospodárskych zvierat v chovoch v obytnej zóne. s dodržaním hygienických noriem podľa usmernenia ministerstva pôdohospodárstva z r.1992 „Zásady chovu hospodárskych zvierat v intraviláne a extraviláne obcí Slovenskej republiky“.</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Venovať pozornosť ochrane podzemných vôd.</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 xml:space="preserve">Podporovať program separovania tuhého komunálneho </w:t>
      </w:r>
      <w:r w:rsidRPr="0016058A">
        <w:rPr>
          <w:rFonts w:ascii="Arial" w:hAnsi="Arial"/>
          <w:b w:val="0"/>
          <w:sz w:val="22"/>
        </w:rPr>
        <w:t>odpadu (TKO</w:t>
      </w:r>
      <w:r>
        <w:rPr>
          <w:rFonts w:ascii="Arial" w:hAnsi="Arial"/>
          <w:b w:val="0"/>
          <w:sz w:val="22"/>
        </w:rPr>
        <w:t>) s cieľom napĺňania podmienok prijatého plánu odpadového hospodárstva.</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 xml:space="preserve">Zriadenie obecného </w:t>
      </w:r>
      <w:proofErr w:type="spellStart"/>
      <w:r>
        <w:rPr>
          <w:rFonts w:ascii="Arial" w:hAnsi="Arial"/>
          <w:b w:val="0"/>
          <w:sz w:val="22"/>
        </w:rPr>
        <w:t>kompostoviska</w:t>
      </w:r>
      <w:proofErr w:type="spellEnd"/>
      <w:r>
        <w:rPr>
          <w:rFonts w:ascii="Arial" w:hAnsi="Arial"/>
          <w:b w:val="0"/>
          <w:sz w:val="22"/>
        </w:rPr>
        <w:t>.</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 xml:space="preserve">Zabrániť znečisteniu ovzdušia obce nežiaducimi zdraviu škodlivými látkami, ako napr. spaľovaním </w:t>
      </w:r>
      <w:proofErr w:type="spellStart"/>
      <w:r>
        <w:rPr>
          <w:rFonts w:ascii="Arial" w:hAnsi="Arial"/>
          <w:b w:val="0"/>
          <w:sz w:val="22"/>
        </w:rPr>
        <w:t>PET-fľaší</w:t>
      </w:r>
      <w:proofErr w:type="spellEnd"/>
      <w:r>
        <w:rPr>
          <w:rFonts w:ascii="Arial" w:hAnsi="Arial"/>
          <w:b w:val="0"/>
          <w:sz w:val="22"/>
        </w:rPr>
        <w:t xml:space="preserve"> sú do ovzdušia uvoľňované silne karcinogénne </w:t>
      </w:r>
      <w:proofErr w:type="spellStart"/>
      <w:r>
        <w:rPr>
          <w:rFonts w:ascii="Arial" w:hAnsi="Arial"/>
          <w:b w:val="0"/>
          <w:sz w:val="22"/>
        </w:rPr>
        <w:t>dioxíny</w:t>
      </w:r>
      <w:proofErr w:type="spellEnd"/>
      <w:r>
        <w:rPr>
          <w:rFonts w:ascii="Arial" w:hAnsi="Arial"/>
          <w:b w:val="0"/>
          <w:sz w:val="22"/>
        </w:rPr>
        <w:t xml:space="preserve"> dlhodobo zotrv</w:t>
      </w:r>
      <w:r w:rsidR="002A289B">
        <w:rPr>
          <w:rFonts w:ascii="Arial" w:hAnsi="Arial"/>
          <w:b w:val="0"/>
          <w:sz w:val="22"/>
        </w:rPr>
        <w:t>á</w:t>
      </w:r>
      <w:r>
        <w:rPr>
          <w:rFonts w:ascii="Arial" w:hAnsi="Arial"/>
          <w:b w:val="0"/>
          <w:sz w:val="22"/>
        </w:rPr>
        <w:t>v</w:t>
      </w:r>
      <w:r w:rsidR="002A289B">
        <w:rPr>
          <w:rFonts w:ascii="Arial" w:hAnsi="Arial"/>
          <w:b w:val="0"/>
          <w:sz w:val="22"/>
        </w:rPr>
        <w:t>ajú</w:t>
      </w:r>
      <w:r>
        <w:rPr>
          <w:rFonts w:ascii="Arial" w:hAnsi="Arial"/>
          <w:b w:val="0"/>
          <w:sz w:val="22"/>
        </w:rPr>
        <w:t xml:space="preserve">ce vo vode, v pôde a v ovzduší, rovnako je </w:t>
      </w:r>
      <w:proofErr w:type="spellStart"/>
      <w:r>
        <w:rPr>
          <w:rFonts w:ascii="Arial" w:hAnsi="Arial"/>
          <w:b w:val="0"/>
          <w:sz w:val="22"/>
        </w:rPr>
        <w:t>nežiadúce</w:t>
      </w:r>
      <w:proofErr w:type="spellEnd"/>
      <w:r>
        <w:rPr>
          <w:rFonts w:ascii="Arial" w:hAnsi="Arial"/>
          <w:b w:val="0"/>
          <w:sz w:val="22"/>
        </w:rPr>
        <w:t xml:space="preserve"> spaľovanie pneumatík, gumárenských výrobkov, starého šatstva, a pod.</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 xml:space="preserve">Likvidovať divé skládky odpadu a postihovať všetkých, ktorí vynášajú smeti na </w:t>
      </w:r>
      <w:r w:rsidRPr="0016058A">
        <w:rPr>
          <w:rFonts w:ascii="Arial" w:hAnsi="Arial"/>
          <w:b w:val="0"/>
          <w:sz w:val="22"/>
        </w:rPr>
        <w:t>divé</w:t>
      </w:r>
      <w:r>
        <w:rPr>
          <w:rFonts w:ascii="Arial" w:hAnsi="Arial"/>
          <w:b w:val="0"/>
          <w:sz w:val="22"/>
        </w:rPr>
        <w:t xml:space="preserve"> skládky odpadu.</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 xml:space="preserve">Organizovať osvetové aktivity s cieľom zvýšenia </w:t>
      </w:r>
      <w:proofErr w:type="spellStart"/>
      <w:r>
        <w:rPr>
          <w:rFonts w:ascii="Arial" w:hAnsi="Arial"/>
          <w:b w:val="0"/>
          <w:sz w:val="22"/>
        </w:rPr>
        <w:t>enviromentálneho</w:t>
      </w:r>
      <w:proofErr w:type="spellEnd"/>
      <w:r>
        <w:rPr>
          <w:rFonts w:ascii="Arial" w:hAnsi="Arial"/>
          <w:b w:val="0"/>
          <w:sz w:val="22"/>
        </w:rPr>
        <w:t xml:space="preserve"> povedomia občanov.</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 xml:space="preserve">Povinnosť podľa § 35 ods. 1 </w:t>
      </w:r>
      <w:proofErr w:type="spellStart"/>
      <w:r>
        <w:rPr>
          <w:rFonts w:ascii="Arial" w:hAnsi="Arial"/>
          <w:b w:val="0"/>
          <w:sz w:val="22"/>
        </w:rPr>
        <w:t>písm</w:t>
      </w:r>
      <w:proofErr w:type="spellEnd"/>
      <w:r>
        <w:rPr>
          <w:rFonts w:ascii="Arial" w:hAnsi="Arial"/>
          <w:b w:val="0"/>
          <w:sz w:val="22"/>
        </w:rPr>
        <w:t xml:space="preserve"> g zák. č. 126/2006 Z. z. pred výstavbou zabezpečiť stanovenie výšky </w:t>
      </w:r>
      <w:proofErr w:type="spellStart"/>
      <w:r>
        <w:rPr>
          <w:rFonts w:ascii="Arial" w:hAnsi="Arial"/>
          <w:b w:val="0"/>
          <w:sz w:val="22"/>
        </w:rPr>
        <w:t>radónového</w:t>
      </w:r>
      <w:proofErr w:type="spellEnd"/>
      <w:r>
        <w:rPr>
          <w:rFonts w:ascii="Arial" w:hAnsi="Arial"/>
          <w:b w:val="0"/>
          <w:sz w:val="22"/>
        </w:rPr>
        <w:t xml:space="preserve"> rizika podľa postupu ustanoveného nariadením vlády SR č. 350/2006 Z. z., ktorým sa ustanovujú podrobnosti o požiadavkách na obmedzenie ožiarenia z prírodného ožiarenia.</w:t>
      </w:r>
    </w:p>
    <w:p w:rsidR="00C006E0" w:rsidRDefault="00C006E0" w:rsidP="00894B84">
      <w:pPr>
        <w:numPr>
          <w:ilvl w:val="0"/>
          <w:numId w:val="17"/>
        </w:numPr>
        <w:tabs>
          <w:tab w:val="clear" w:pos="1353"/>
        </w:tabs>
        <w:spacing w:before="60"/>
        <w:ind w:left="993"/>
        <w:jc w:val="both"/>
        <w:rPr>
          <w:rFonts w:ascii="Arial" w:hAnsi="Arial"/>
          <w:b w:val="0"/>
          <w:sz w:val="22"/>
        </w:rPr>
      </w:pPr>
      <w:r>
        <w:rPr>
          <w:rFonts w:ascii="Arial" w:hAnsi="Arial"/>
          <w:b w:val="0"/>
          <w:sz w:val="22"/>
        </w:rPr>
        <w:t>V lokalitách určených na výrobnú činnosť, ktoré sú umiestnené na dotyku s obytnou zónou, môžu byť umiestnené len také prevádzky, ktoré negatívne neovplyvnia zdravé bývanie.</w:t>
      </w:r>
    </w:p>
    <w:p w:rsidR="00C006E0" w:rsidRPr="00482D0B" w:rsidRDefault="00C006E0" w:rsidP="00894B84">
      <w:pPr>
        <w:numPr>
          <w:ilvl w:val="0"/>
          <w:numId w:val="17"/>
        </w:numPr>
        <w:tabs>
          <w:tab w:val="clear" w:pos="1353"/>
        </w:tabs>
        <w:spacing w:before="60"/>
        <w:ind w:left="993"/>
        <w:jc w:val="both"/>
        <w:rPr>
          <w:rFonts w:ascii="Arial" w:hAnsi="Arial"/>
          <w:b w:val="0"/>
          <w:sz w:val="22"/>
        </w:rPr>
      </w:pPr>
      <w:r w:rsidRPr="00482D0B">
        <w:rPr>
          <w:rFonts w:ascii="Arial" w:hAnsi="Arial"/>
          <w:b w:val="0"/>
          <w:sz w:val="22"/>
        </w:rPr>
        <w:t xml:space="preserve">Na dotyku obytnej zóny s výrobnou činnosťou vysádzať ochrannú </w:t>
      </w:r>
      <w:proofErr w:type="spellStart"/>
      <w:r w:rsidRPr="00482D0B">
        <w:rPr>
          <w:rFonts w:ascii="Arial" w:hAnsi="Arial"/>
          <w:b w:val="0"/>
          <w:sz w:val="22"/>
        </w:rPr>
        <w:t>bariérovú</w:t>
      </w:r>
      <w:proofErr w:type="spellEnd"/>
      <w:r w:rsidRPr="00482D0B">
        <w:rPr>
          <w:rFonts w:ascii="Arial" w:hAnsi="Arial"/>
          <w:b w:val="0"/>
          <w:sz w:val="22"/>
        </w:rPr>
        <w:t xml:space="preserve"> zeleň.</w:t>
      </w:r>
    </w:p>
    <w:p w:rsidR="00C006E0" w:rsidRDefault="00C006E0">
      <w:pPr>
        <w:pStyle w:val="tl2"/>
        <w:spacing w:line="240" w:lineRule="auto"/>
      </w:pPr>
    </w:p>
    <w:p w:rsidR="00C006E0" w:rsidRDefault="00C006E0">
      <w:pPr>
        <w:pStyle w:val="tl2"/>
        <w:spacing w:line="240" w:lineRule="auto"/>
      </w:pPr>
    </w:p>
    <w:p w:rsidR="00C006E0" w:rsidRDefault="00C006E0">
      <w:pPr>
        <w:pStyle w:val="tl2"/>
        <w:spacing w:line="240" w:lineRule="auto"/>
      </w:pPr>
    </w:p>
    <w:p w:rsidR="00C006E0" w:rsidRDefault="00C006E0">
      <w:pPr>
        <w:pStyle w:val="tl2"/>
        <w:spacing w:line="240" w:lineRule="auto"/>
      </w:pPr>
    </w:p>
    <w:p w:rsidR="00C006E0" w:rsidRPr="00DB283C" w:rsidRDefault="00C006E0" w:rsidP="00DB283C">
      <w:pPr>
        <w:numPr>
          <w:ilvl w:val="0"/>
          <w:numId w:val="37"/>
        </w:numPr>
        <w:ind w:left="425" w:hanging="425"/>
        <w:jc w:val="both"/>
        <w:rPr>
          <w:rFonts w:ascii="Arial" w:hAnsi="Arial"/>
          <w:bCs/>
          <w:iCs/>
          <w:sz w:val="22"/>
          <w:u w:val="single"/>
        </w:rPr>
      </w:pPr>
      <w:r w:rsidRPr="00DB283C">
        <w:rPr>
          <w:rFonts w:ascii="Arial" w:hAnsi="Arial"/>
          <w:bCs/>
          <w:iCs/>
          <w:sz w:val="22"/>
          <w:u w:val="single"/>
        </w:rPr>
        <w:lastRenderedPageBreak/>
        <w:t>Vymedzenie zastavaného územia obce</w:t>
      </w:r>
    </w:p>
    <w:p w:rsidR="00C006E0" w:rsidRDefault="00C006E0" w:rsidP="00DB283C">
      <w:pPr>
        <w:pStyle w:val="Zkladntext"/>
        <w:spacing w:before="60"/>
        <w:ind w:left="426" w:firstLine="282"/>
        <w:jc w:val="both"/>
        <w:rPr>
          <w:sz w:val="22"/>
        </w:rPr>
      </w:pPr>
      <w:r>
        <w:rPr>
          <w:sz w:val="22"/>
        </w:rPr>
        <w:t>Riešené územie je ohraničené hranicou katastrálneho územia a hranicou zastavaného územia k roku 2006:</w:t>
      </w:r>
    </w:p>
    <w:p w:rsidR="00C006E0" w:rsidRPr="001E4F55" w:rsidRDefault="00C006E0" w:rsidP="00DB283C">
      <w:pPr>
        <w:numPr>
          <w:ilvl w:val="0"/>
          <w:numId w:val="17"/>
        </w:numPr>
        <w:tabs>
          <w:tab w:val="clear" w:pos="1353"/>
        </w:tabs>
        <w:spacing w:before="60"/>
        <w:ind w:left="993"/>
        <w:jc w:val="both"/>
        <w:rPr>
          <w:rFonts w:ascii="Arial" w:hAnsi="Arial"/>
          <w:b w:val="0"/>
          <w:sz w:val="22"/>
        </w:rPr>
      </w:pPr>
      <w:r w:rsidRPr="001E4F55">
        <w:rPr>
          <w:rFonts w:ascii="Arial" w:hAnsi="Arial"/>
          <w:b w:val="0"/>
          <w:sz w:val="22"/>
        </w:rPr>
        <w:t xml:space="preserve">Výmera zastavaného územia je: </w:t>
      </w:r>
      <w:r w:rsidRPr="001E4F55">
        <w:rPr>
          <w:rFonts w:ascii="Arial" w:hAnsi="Arial"/>
          <w:b w:val="0"/>
          <w:sz w:val="22"/>
        </w:rPr>
        <w:tab/>
      </w:r>
      <w:r w:rsidRPr="001E4F55">
        <w:rPr>
          <w:rFonts w:ascii="Arial" w:hAnsi="Arial"/>
          <w:b w:val="0"/>
          <w:sz w:val="22"/>
        </w:rPr>
        <w:tab/>
      </w:r>
      <w:r w:rsidRPr="001E4F55">
        <w:rPr>
          <w:rFonts w:ascii="Arial" w:hAnsi="Arial"/>
          <w:b w:val="0"/>
          <w:sz w:val="22"/>
        </w:rPr>
        <w:tab/>
        <w:t xml:space="preserve">   887 466 m</w:t>
      </w:r>
      <w:r w:rsidRPr="001E4F55">
        <w:rPr>
          <w:rFonts w:ascii="Arial" w:hAnsi="Arial" w:cs="Arial"/>
          <w:b w:val="0"/>
          <w:sz w:val="22"/>
        </w:rPr>
        <w:t>²</w:t>
      </w:r>
    </w:p>
    <w:p w:rsidR="00C006E0" w:rsidRPr="001E4F55" w:rsidRDefault="00C006E0" w:rsidP="008069B5">
      <w:pPr>
        <w:numPr>
          <w:ilvl w:val="0"/>
          <w:numId w:val="17"/>
        </w:numPr>
        <w:tabs>
          <w:tab w:val="clear" w:pos="1353"/>
        </w:tabs>
        <w:ind w:left="993"/>
        <w:jc w:val="both"/>
        <w:rPr>
          <w:rFonts w:ascii="Arial" w:hAnsi="Arial"/>
          <w:b w:val="0"/>
          <w:sz w:val="22"/>
        </w:rPr>
      </w:pPr>
      <w:r w:rsidRPr="001E4F55">
        <w:rPr>
          <w:rFonts w:ascii="Arial" w:hAnsi="Arial"/>
          <w:b w:val="0"/>
          <w:sz w:val="22"/>
        </w:rPr>
        <w:t xml:space="preserve">Výmera mimo zastavaného územia je: </w:t>
      </w:r>
      <w:r w:rsidRPr="001E4F55">
        <w:rPr>
          <w:rFonts w:ascii="Arial" w:hAnsi="Arial"/>
          <w:b w:val="0"/>
          <w:sz w:val="22"/>
        </w:rPr>
        <w:tab/>
      </w:r>
      <w:r w:rsidRPr="001E4F55">
        <w:rPr>
          <w:rFonts w:ascii="Arial" w:hAnsi="Arial"/>
          <w:b w:val="0"/>
          <w:sz w:val="22"/>
        </w:rPr>
        <w:tab/>
        <w:t>7 722 023 m</w:t>
      </w:r>
      <w:r w:rsidRPr="001E4F55">
        <w:rPr>
          <w:rFonts w:ascii="Arial" w:hAnsi="Arial" w:cs="Arial"/>
          <w:b w:val="0"/>
          <w:sz w:val="22"/>
        </w:rPr>
        <w:t>²</w:t>
      </w:r>
    </w:p>
    <w:p w:rsidR="00C006E0" w:rsidRPr="001E4F55" w:rsidRDefault="00C006E0" w:rsidP="008069B5">
      <w:pPr>
        <w:numPr>
          <w:ilvl w:val="0"/>
          <w:numId w:val="17"/>
        </w:numPr>
        <w:tabs>
          <w:tab w:val="clear" w:pos="1353"/>
        </w:tabs>
        <w:ind w:left="993"/>
        <w:jc w:val="both"/>
        <w:rPr>
          <w:rFonts w:ascii="Arial" w:hAnsi="Arial"/>
          <w:b w:val="0"/>
          <w:sz w:val="22"/>
        </w:rPr>
      </w:pPr>
      <w:r w:rsidRPr="001E4F55">
        <w:rPr>
          <w:rFonts w:ascii="Arial" w:hAnsi="Arial"/>
          <w:b w:val="0"/>
          <w:sz w:val="22"/>
        </w:rPr>
        <w:t>Výmera katastrálneho územia (K.Ú.) je:</w:t>
      </w:r>
      <w:r w:rsidRPr="001E4F55">
        <w:rPr>
          <w:rFonts w:ascii="Arial" w:hAnsi="Arial"/>
          <w:b w:val="0"/>
          <w:sz w:val="22"/>
        </w:rPr>
        <w:tab/>
      </w:r>
      <w:r w:rsidRPr="001E4F55">
        <w:rPr>
          <w:rFonts w:ascii="Arial" w:hAnsi="Arial"/>
          <w:b w:val="0"/>
          <w:sz w:val="22"/>
        </w:rPr>
        <w:tab/>
        <w:t>8 609 489 m</w:t>
      </w:r>
      <w:r w:rsidRPr="001E4F55">
        <w:rPr>
          <w:rFonts w:ascii="Arial" w:hAnsi="Arial" w:cs="Arial"/>
          <w:b w:val="0"/>
          <w:sz w:val="22"/>
        </w:rPr>
        <w:t>²</w:t>
      </w:r>
    </w:p>
    <w:p w:rsidR="00C006E0" w:rsidRPr="001E4F55" w:rsidRDefault="00C006E0" w:rsidP="001E4F55">
      <w:pPr>
        <w:ind w:left="709"/>
        <w:jc w:val="both"/>
        <w:rPr>
          <w:rFonts w:ascii="Arial" w:hAnsi="Arial"/>
          <w:b w:val="0"/>
          <w:sz w:val="22"/>
        </w:rPr>
      </w:pPr>
      <w:r w:rsidRPr="001E4F55">
        <w:rPr>
          <w:rFonts w:ascii="Arial" w:hAnsi="Arial"/>
          <w:b w:val="0"/>
          <w:sz w:val="22"/>
        </w:rPr>
        <w:tab/>
      </w:r>
    </w:p>
    <w:p w:rsidR="00C006E0" w:rsidRPr="001E4F55" w:rsidRDefault="00C006E0" w:rsidP="00EE56C4">
      <w:pPr>
        <w:ind w:left="993"/>
        <w:jc w:val="both"/>
        <w:rPr>
          <w:rFonts w:ascii="Arial" w:hAnsi="Arial"/>
          <w:b w:val="0"/>
          <w:sz w:val="22"/>
        </w:rPr>
      </w:pPr>
    </w:p>
    <w:p w:rsidR="00C006E0" w:rsidRPr="00264765" w:rsidRDefault="00C006E0" w:rsidP="00EE56C4">
      <w:pPr>
        <w:ind w:left="993"/>
        <w:jc w:val="both"/>
        <w:rPr>
          <w:rFonts w:ascii="Arial" w:hAnsi="Arial"/>
          <w:b w:val="0"/>
          <w:sz w:val="22"/>
          <w:highlight w:val="yellow"/>
        </w:rPr>
      </w:pPr>
    </w:p>
    <w:p w:rsidR="00C006E0" w:rsidRPr="00DB283C" w:rsidRDefault="00C006E0" w:rsidP="00DB283C">
      <w:pPr>
        <w:numPr>
          <w:ilvl w:val="0"/>
          <w:numId w:val="37"/>
        </w:numPr>
        <w:ind w:left="425" w:hanging="425"/>
        <w:jc w:val="both"/>
        <w:rPr>
          <w:rFonts w:ascii="Arial" w:hAnsi="Arial"/>
          <w:bCs/>
          <w:iCs/>
          <w:sz w:val="22"/>
          <w:u w:val="single"/>
        </w:rPr>
      </w:pPr>
      <w:r w:rsidRPr="00DB283C">
        <w:rPr>
          <w:rFonts w:ascii="Arial" w:hAnsi="Arial"/>
          <w:bCs/>
          <w:iCs/>
          <w:sz w:val="22"/>
          <w:u w:val="single"/>
        </w:rPr>
        <w:t>Vymedzenie ochranných pásiem a chránených území</w:t>
      </w:r>
    </w:p>
    <w:p w:rsidR="00C006E0" w:rsidRDefault="00C006E0">
      <w:pPr>
        <w:jc w:val="both"/>
        <w:rPr>
          <w:rFonts w:ascii="Arial" w:hAnsi="Arial"/>
          <w:b w:val="0"/>
          <w:i/>
          <w:sz w:val="22"/>
          <w:u w:val="single"/>
        </w:rPr>
      </w:pPr>
    </w:p>
    <w:p w:rsidR="00C006E0" w:rsidRPr="004D695A" w:rsidRDefault="00C006E0" w:rsidP="008069B5">
      <w:pPr>
        <w:spacing w:before="60"/>
        <w:jc w:val="both"/>
        <w:rPr>
          <w:rFonts w:ascii="Arial" w:hAnsi="Arial"/>
          <w:b w:val="0"/>
          <w:i/>
          <w:sz w:val="22"/>
          <w:u w:val="single"/>
        </w:rPr>
      </w:pPr>
      <w:r w:rsidRPr="004D695A">
        <w:rPr>
          <w:rFonts w:ascii="Arial" w:hAnsi="Arial"/>
          <w:b w:val="0"/>
          <w:i/>
          <w:sz w:val="22"/>
          <w:u w:val="single"/>
        </w:rPr>
        <w:t>OCHRANNÉ PÁSMO DOPRAVNÝCH ZARIADENÍ</w:t>
      </w:r>
    </w:p>
    <w:p w:rsidR="00C006E0" w:rsidRDefault="00C006E0" w:rsidP="00EB289F">
      <w:pPr>
        <w:spacing w:before="60"/>
        <w:ind w:firstLine="708"/>
        <w:jc w:val="both"/>
        <w:rPr>
          <w:rFonts w:ascii="Arial" w:hAnsi="Arial"/>
          <w:b w:val="0"/>
          <w:sz w:val="22"/>
        </w:rPr>
      </w:pPr>
      <w:r>
        <w:rPr>
          <w:rFonts w:ascii="Arial" w:hAnsi="Arial"/>
          <w:b w:val="0"/>
          <w:sz w:val="22"/>
        </w:rPr>
        <w:t>Hranice cestných ochranných pásiem sú určené zvislými plochami vedenými po oboch stranách komunikácie a to vo vzdialenosti od osi vozovky:</w:t>
      </w:r>
    </w:p>
    <w:p w:rsidR="00C006E0" w:rsidRDefault="00C006E0" w:rsidP="004D695A">
      <w:pPr>
        <w:numPr>
          <w:ilvl w:val="0"/>
          <w:numId w:val="17"/>
        </w:numPr>
        <w:tabs>
          <w:tab w:val="clear" w:pos="1353"/>
        </w:tabs>
        <w:ind w:left="1418"/>
        <w:jc w:val="both"/>
        <w:rPr>
          <w:rFonts w:ascii="Arial" w:hAnsi="Arial"/>
          <w:b w:val="0"/>
          <w:sz w:val="22"/>
        </w:rPr>
      </w:pPr>
      <w:r>
        <w:rPr>
          <w:rFonts w:ascii="Arial" w:hAnsi="Arial"/>
          <w:b w:val="0"/>
          <w:sz w:val="22"/>
        </w:rPr>
        <w:t xml:space="preserve">cesta III. triedy:       20 m </w:t>
      </w:r>
    </w:p>
    <w:p w:rsidR="00C006E0" w:rsidRDefault="00C006E0" w:rsidP="00EB289F">
      <w:pPr>
        <w:spacing w:before="60"/>
        <w:ind w:firstLine="708"/>
        <w:jc w:val="both"/>
        <w:rPr>
          <w:rFonts w:ascii="Arial" w:hAnsi="Arial"/>
          <w:b w:val="0"/>
          <w:sz w:val="22"/>
        </w:rPr>
      </w:pPr>
      <w:r>
        <w:rPr>
          <w:rFonts w:ascii="Arial" w:hAnsi="Arial"/>
          <w:b w:val="0"/>
          <w:sz w:val="22"/>
        </w:rPr>
        <w:t xml:space="preserve">V cestných ochranných pásmach je zakázaná alebo obmedzená činnosť, ktorá by mohla ohroziť dotknuté komunikácie alebo premávku na nich. Výnimku zo zákazu povoľuje príslušný cestný orgán. </w:t>
      </w:r>
    </w:p>
    <w:p w:rsidR="00C006E0" w:rsidRDefault="00C006E0" w:rsidP="00EB289F">
      <w:pPr>
        <w:spacing w:before="60"/>
        <w:ind w:firstLine="708"/>
        <w:jc w:val="both"/>
        <w:rPr>
          <w:rFonts w:ascii="Arial" w:hAnsi="Arial"/>
          <w:b w:val="0"/>
          <w:sz w:val="22"/>
        </w:rPr>
      </w:pPr>
      <w:r>
        <w:rPr>
          <w:rFonts w:ascii="Arial" w:hAnsi="Arial"/>
          <w:b w:val="0"/>
          <w:sz w:val="22"/>
        </w:rPr>
        <w:t>V zastavanom území platí pre všetky komunikácie ochranné pásmo 6 m od okraja vozovky. Jedným zo zákazov platných pre ochranné pásmo ciest je:</w:t>
      </w:r>
    </w:p>
    <w:p w:rsidR="00C006E0" w:rsidRDefault="00C006E0" w:rsidP="004D695A">
      <w:pPr>
        <w:numPr>
          <w:ilvl w:val="0"/>
          <w:numId w:val="17"/>
        </w:numPr>
        <w:tabs>
          <w:tab w:val="clear" w:pos="1353"/>
        </w:tabs>
        <w:ind w:left="1418"/>
        <w:jc w:val="both"/>
        <w:rPr>
          <w:rFonts w:ascii="Arial" w:hAnsi="Arial"/>
          <w:b w:val="0"/>
          <w:sz w:val="22"/>
        </w:rPr>
      </w:pPr>
      <w:r>
        <w:rPr>
          <w:rFonts w:ascii="Arial" w:hAnsi="Arial"/>
          <w:b w:val="0"/>
          <w:sz w:val="22"/>
        </w:rPr>
        <w:t>v okolí kríženia ciest s inými pozemnými komunikáciami a s traťami a na vnútornej strane oblúku ciest s polomerom menším ako 500 m je zakázané vysádzať alebo obnovovať stromy alebo vysoké kríky a pestovať také kultúry, ktoré by svojím vzrastom s prihliadnutím k úrovni terénu rušili rozhľad potrebný pre bezpečnú dopravu.</w:t>
      </w:r>
    </w:p>
    <w:p w:rsidR="00C006E0" w:rsidRDefault="00C006E0">
      <w:pPr>
        <w:jc w:val="both"/>
        <w:rPr>
          <w:rFonts w:ascii="Arial" w:hAnsi="Arial"/>
          <w:b w:val="0"/>
          <w:sz w:val="22"/>
        </w:rPr>
      </w:pPr>
    </w:p>
    <w:p w:rsidR="00C006E0" w:rsidRDefault="00C006E0">
      <w:pPr>
        <w:jc w:val="both"/>
        <w:rPr>
          <w:rFonts w:ascii="Arial" w:hAnsi="Arial"/>
          <w:b w:val="0"/>
          <w:sz w:val="22"/>
        </w:rPr>
      </w:pPr>
    </w:p>
    <w:p w:rsidR="00C006E0" w:rsidRPr="00EB289F" w:rsidRDefault="00C006E0" w:rsidP="00EB289F">
      <w:pPr>
        <w:spacing w:before="60"/>
        <w:jc w:val="both"/>
        <w:rPr>
          <w:rFonts w:ascii="Arial" w:hAnsi="Arial"/>
          <w:b w:val="0"/>
          <w:i/>
          <w:sz w:val="22"/>
          <w:u w:val="single"/>
        </w:rPr>
      </w:pPr>
      <w:r w:rsidRPr="004D695A">
        <w:rPr>
          <w:rFonts w:ascii="Arial" w:hAnsi="Arial"/>
          <w:b w:val="0"/>
          <w:i/>
          <w:sz w:val="22"/>
          <w:u w:val="single"/>
        </w:rPr>
        <w:t xml:space="preserve">OCHRANNÉ PÁSMO </w:t>
      </w:r>
      <w:r>
        <w:rPr>
          <w:rFonts w:ascii="Arial" w:hAnsi="Arial"/>
          <w:b w:val="0"/>
          <w:i/>
          <w:sz w:val="22"/>
          <w:u w:val="single"/>
        </w:rPr>
        <w:t>LETECKEJ DOPRAVY</w:t>
      </w:r>
    </w:p>
    <w:p w:rsidR="00C006E0" w:rsidRPr="0016058A" w:rsidRDefault="00C006E0" w:rsidP="00EB289F">
      <w:pPr>
        <w:spacing w:before="60"/>
        <w:ind w:firstLine="708"/>
        <w:jc w:val="both"/>
        <w:rPr>
          <w:rFonts w:ascii="Arial" w:hAnsi="Arial"/>
          <w:b w:val="0"/>
          <w:sz w:val="22"/>
        </w:rPr>
      </w:pPr>
      <w:r>
        <w:tab/>
      </w:r>
      <w:r w:rsidRPr="00EB289F">
        <w:rPr>
          <w:rFonts w:ascii="Arial" w:hAnsi="Arial"/>
          <w:b w:val="0"/>
          <w:sz w:val="22"/>
        </w:rPr>
        <w:t xml:space="preserve">Katastrálne územie obce Pobedim sa nachádza v ochranných pásmach </w:t>
      </w:r>
      <w:r w:rsidRPr="0016058A">
        <w:rPr>
          <w:rFonts w:ascii="Arial" w:hAnsi="Arial"/>
          <w:b w:val="0"/>
          <w:sz w:val="22"/>
        </w:rPr>
        <w:t>Letiska Piešťany, určených rozhodnutím Štátnej leteckej inšpekcie zn. 1-434/91/LPZ zo dňa 25. 09. 1991.</w:t>
      </w:r>
    </w:p>
    <w:p w:rsidR="00C006E0" w:rsidRPr="00B74803" w:rsidRDefault="00C006E0">
      <w:pPr>
        <w:pStyle w:val="tl2"/>
        <w:spacing w:line="240" w:lineRule="auto"/>
      </w:pPr>
      <w:r w:rsidRPr="0016058A">
        <w:t>Obmedzenia vyplývajúce z ochranných pásiem Letiska Piešťany sú:</w:t>
      </w:r>
    </w:p>
    <w:p w:rsidR="00C006E0" w:rsidRPr="00B74803" w:rsidRDefault="00C006E0" w:rsidP="00B74803">
      <w:pPr>
        <w:numPr>
          <w:ilvl w:val="0"/>
          <w:numId w:val="17"/>
        </w:numPr>
        <w:tabs>
          <w:tab w:val="clear" w:pos="1353"/>
        </w:tabs>
        <w:spacing w:before="60"/>
        <w:ind w:left="993"/>
        <w:jc w:val="both"/>
        <w:rPr>
          <w:rFonts w:ascii="Arial" w:hAnsi="Arial"/>
          <w:b w:val="0"/>
          <w:sz w:val="22"/>
        </w:rPr>
      </w:pPr>
      <w:r w:rsidRPr="00B74803">
        <w:rPr>
          <w:rFonts w:ascii="Arial" w:hAnsi="Arial"/>
          <w:b w:val="0"/>
          <w:sz w:val="22"/>
        </w:rPr>
        <w:t>Výškové obmedzenie stavieb, zariadení, stavebných mechanizmov, porastov</w:t>
      </w:r>
      <w:r>
        <w:rPr>
          <w:rFonts w:ascii="Arial" w:hAnsi="Arial"/>
          <w:b w:val="0"/>
          <w:sz w:val="22"/>
        </w:rPr>
        <w:t>,</w:t>
      </w:r>
      <w:r w:rsidRPr="00B74803">
        <w:rPr>
          <w:rFonts w:ascii="Arial" w:hAnsi="Arial"/>
          <w:b w:val="0"/>
          <w:sz w:val="22"/>
        </w:rPr>
        <w:t xml:space="preserve"> a pod. je stanovené:</w:t>
      </w:r>
    </w:p>
    <w:p w:rsidR="00C006E0" w:rsidRPr="00B74803" w:rsidRDefault="00C006E0" w:rsidP="00B74803">
      <w:pPr>
        <w:numPr>
          <w:ilvl w:val="0"/>
          <w:numId w:val="17"/>
        </w:numPr>
        <w:tabs>
          <w:tab w:val="clear" w:pos="1353"/>
        </w:tabs>
        <w:ind w:left="1418"/>
        <w:jc w:val="both"/>
        <w:rPr>
          <w:rFonts w:ascii="Arial" w:hAnsi="Arial"/>
          <w:b w:val="0"/>
          <w:sz w:val="22"/>
        </w:rPr>
      </w:pPr>
      <w:r w:rsidRPr="00B74803">
        <w:rPr>
          <w:rFonts w:ascii="Arial" w:hAnsi="Arial"/>
          <w:b w:val="0"/>
          <w:sz w:val="22"/>
        </w:rPr>
        <w:t>ochranným pásmom vodorovnej roviny s obmedzujúcou výškou 210,00 m n. m. B. p. v.,</w:t>
      </w:r>
    </w:p>
    <w:p w:rsidR="00C006E0" w:rsidRPr="00B74803" w:rsidRDefault="00C006E0" w:rsidP="00B74803">
      <w:pPr>
        <w:numPr>
          <w:ilvl w:val="0"/>
          <w:numId w:val="17"/>
        </w:numPr>
        <w:tabs>
          <w:tab w:val="clear" w:pos="1353"/>
        </w:tabs>
        <w:ind w:left="1418"/>
        <w:jc w:val="both"/>
        <w:rPr>
          <w:rFonts w:ascii="Arial" w:hAnsi="Arial"/>
          <w:b w:val="0"/>
          <w:sz w:val="22"/>
        </w:rPr>
      </w:pPr>
      <w:r w:rsidRPr="00B74803">
        <w:rPr>
          <w:rFonts w:ascii="Arial" w:hAnsi="Arial"/>
          <w:b w:val="0"/>
          <w:sz w:val="22"/>
        </w:rPr>
        <w:t>ochranným pásmom vzletovej roviny a približovacích priestorov v sklone 1,43 % (1:70)</w:t>
      </w:r>
      <w:r>
        <w:rPr>
          <w:rFonts w:ascii="Arial" w:hAnsi="Arial"/>
          <w:b w:val="0"/>
          <w:sz w:val="22"/>
        </w:rPr>
        <w:t>,</w:t>
      </w:r>
    </w:p>
    <w:p w:rsidR="00C006E0" w:rsidRPr="00B74803" w:rsidRDefault="00C006E0" w:rsidP="00B74803">
      <w:pPr>
        <w:numPr>
          <w:ilvl w:val="0"/>
          <w:numId w:val="17"/>
        </w:numPr>
        <w:tabs>
          <w:tab w:val="clear" w:pos="1353"/>
        </w:tabs>
        <w:ind w:left="1418"/>
        <w:jc w:val="both"/>
        <w:rPr>
          <w:rFonts w:ascii="Arial" w:hAnsi="Arial"/>
          <w:b w:val="0"/>
          <w:sz w:val="22"/>
        </w:rPr>
      </w:pPr>
      <w:r w:rsidRPr="00B74803">
        <w:rPr>
          <w:rFonts w:ascii="Arial" w:hAnsi="Arial"/>
          <w:b w:val="0"/>
          <w:sz w:val="22"/>
        </w:rPr>
        <w:t>ochranným pásmom kuž</w:t>
      </w:r>
      <w:r>
        <w:rPr>
          <w:rFonts w:ascii="Arial" w:hAnsi="Arial"/>
          <w:b w:val="0"/>
          <w:sz w:val="22"/>
        </w:rPr>
        <w:t>e</w:t>
      </w:r>
      <w:r w:rsidRPr="00B74803">
        <w:rPr>
          <w:rFonts w:ascii="Arial" w:hAnsi="Arial"/>
          <w:b w:val="0"/>
          <w:sz w:val="22"/>
        </w:rPr>
        <w:t>ľovej plochy, ktorá stúpa od okraja ochranného pásma vodorovnej prekážkovej roviny, t.j. od výšky 210,00 m n. m. B. p. v. až do výšky 310,00 m n. m. B. p. v. v sklone 4% (1:25),</w:t>
      </w:r>
    </w:p>
    <w:p w:rsidR="00C006E0" w:rsidRPr="00B74803" w:rsidRDefault="00C006E0" w:rsidP="00B74803">
      <w:pPr>
        <w:numPr>
          <w:ilvl w:val="0"/>
          <w:numId w:val="17"/>
        </w:numPr>
        <w:tabs>
          <w:tab w:val="clear" w:pos="1353"/>
        </w:tabs>
        <w:ind w:left="1418"/>
        <w:jc w:val="both"/>
        <w:rPr>
          <w:rFonts w:ascii="Arial" w:hAnsi="Arial"/>
          <w:b w:val="0"/>
          <w:sz w:val="22"/>
        </w:rPr>
      </w:pPr>
      <w:r w:rsidRPr="00B74803">
        <w:rPr>
          <w:rFonts w:ascii="Arial" w:hAnsi="Arial"/>
          <w:b w:val="0"/>
          <w:sz w:val="22"/>
        </w:rPr>
        <w:t>ochranným pásmom prechodových plôch v sklone 12,5% (1:8).</w:t>
      </w:r>
    </w:p>
    <w:p w:rsidR="00C006E0" w:rsidRPr="00B74803" w:rsidRDefault="00C006E0" w:rsidP="00B74803">
      <w:pPr>
        <w:numPr>
          <w:ilvl w:val="0"/>
          <w:numId w:val="17"/>
        </w:numPr>
        <w:tabs>
          <w:tab w:val="clear" w:pos="1353"/>
        </w:tabs>
        <w:spacing w:before="60"/>
        <w:ind w:left="993"/>
        <w:jc w:val="both"/>
        <w:rPr>
          <w:rFonts w:ascii="Arial" w:hAnsi="Arial"/>
          <w:b w:val="0"/>
          <w:sz w:val="22"/>
        </w:rPr>
      </w:pPr>
      <w:r w:rsidRPr="00B74803">
        <w:rPr>
          <w:rFonts w:ascii="Arial" w:hAnsi="Arial"/>
          <w:b w:val="0"/>
          <w:sz w:val="22"/>
        </w:rPr>
        <w:t>Ďalšie obmedzenia sú stanovené:</w:t>
      </w:r>
    </w:p>
    <w:p w:rsidR="00C006E0" w:rsidRPr="00B74803" w:rsidRDefault="00C006E0" w:rsidP="00B74803">
      <w:pPr>
        <w:numPr>
          <w:ilvl w:val="0"/>
          <w:numId w:val="17"/>
        </w:numPr>
        <w:tabs>
          <w:tab w:val="clear" w:pos="1353"/>
        </w:tabs>
        <w:ind w:left="1418"/>
        <w:jc w:val="both"/>
        <w:rPr>
          <w:rFonts w:ascii="Arial" w:hAnsi="Arial"/>
          <w:b w:val="0"/>
          <w:sz w:val="22"/>
        </w:rPr>
      </w:pPr>
      <w:r w:rsidRPr="00B74803">
        <w:rPr>
          <w:rFonts w:ascii="Arial" w:hAnsi="Arial"/>
          <w:b w:val="0"/>
          <w:sz w:val="22"/>
        </w:rPr>
        <w:t>ochranným pásmom so zákazom stavieb (územie vymedzené týmto ochranným pásmom je nutné pre</w:t>
      </w:r>
      <w:r>
        <w:rPr>
          <w:rFonts w:ascii="Arial" w:hAnsi="Arial"/>
          <w:b w:val="0"/>
          <w:sz w:val="22"/>
        </w:rPr>
        <w:t>rokova</w:t>
      </w:r>
      <w:r w:rsidRPr="00B74803">
        <w:rPr>
          <w:rFonts w:ascii="Arial" w:hAnsi="Arial"/>
          <w:b w:val="0"/>
          <w:sz w:val="22"/>
        </w:rPr>
        <w:t xml:space="preserve">ť s prevádzkovateľom </w:t>
      </w:r>
      <w:r w:rsidRPr="0016058A">
        <w:rPr>
          <w:rFonts w:ascii="Arial" w:hAnsi="Arial"/>
          <w:b w:val="0"/>
          <w:sz w:val="22"/>
        </w:rPr>
        <w:t>letiska – Letisko</w:t>
      </w:r>
      <w:r w:rsidRPr="00B74803">
        <w:rPr>
          <w:rFonts w:ascii="Arial" w:hAnsi="Arial"/>
          <w:b w:val="0"/>
          <w:sz w:val="22"/>
        </w:rPr>
        <w:t xml:space="preserve"> Piešťany, a.s.</w:t>
      </w:r>
      <w:r>
        <w:rPr>
          <w:rFonts w:ascii="Arial" w:hAnsi="Arial"/>
          <w:b w:val="0"/>
          <w:sz w:val="22"/>
        </w:rPr>
        <w:t>,</w:t>
      </w:r>
      <w:r w:rsidRPr="00B74803">
        <w:rPr>
          <w:rFonts w:ascii="Arial" w:hAnsi="Arial"/>
          <w:b w:val="0"/>
          <w:sz w:val="22"/>
        </w:rPr>
        <w:t xml:space="preserve"> Žilinská cesta 597/81, 921 01 Piešťany)</w:t>
      </w:r>
      <w:r>
        <w:rPr>
          <w:rFonts w:ascii="Arial" w:hAnsi="Arial"/>
          <w:b w:val="0"/>
          <w:sz w:val="22"/>
        </w:rPr>
        <w:t>,</w:t>
      </w:r>
    </w:p>
    <w:p w:rsidR="00C006E0" w:rsidRPr="00B74803" w:rsidRDefault="00C006E0" w:rsidP="00B74803">
      <w:pPr>
        <w:numPr>
          <w:ilvl w:val="0"/>
          <w:numId w:val="17"/>
        </w:numPr>
        <w:tabs>
          <w:tab w:val="clear" w:pos="1353"/>
        </w:tabs>
        <w:ind w:left="1418"/>
        <w:jc w:val="both"/>
        <w:rPr>
          <w:rFonts w:ascii="Arial" w:hAnsi="Arial"/>
          <w:b w:val="0"/>
          <w:sz w:val="22"/>
        </w:rPr>
      </w:pPr>
      <w:r w:rsidRPr="00B74803">
        <w:rPr>
          <w:rFonts w:ascii="Arial" w:hAnsi="Arial"/>
          <w:b w:val="0"/>
          <w:sz w:val="22"/>
        </w:rPr>
        <w:t>ochranným pásmom proti nebezpečným a klamlivým svetlám,</w:t>
      </w:r>
    </w:p>
    <w:p w:rsidR="00C006E0" w:rsidRPr="00B74803" w:rsidRDefault="00C006E0" w:rsidP="00B74803">
      <w:pPr>
        <w:numPr>
          <w:ilvl w:val="0"/>
          <w:numId w:val="17"/>
        </w:numPr>
        <w:tabs>
          <w:tab w:val="clear" w:pos="1353"/>
        </w:tabs>
        <w:ind w:left="1418"/>
        <w:jc w:val="both"/>
        <w:rPr>
          <w:rFonts w:ascii="Arial" w:hAnsi="Arial"/>
          <w:b w:val="0"/>
          <w:sz w:val="22"/>
        </w:rPr>
      </w:pPr>
      <w:r w:rsidRPr="00B74803">
        <w:rPr>
          <w:rFonts w:ascii="Arial" w:hAnsi="Arial"/>
          <w:b w:val="0"/>
          <w:sz w:val="22"/>
        </w:rPr>
        <w:t>ochranným pásmom s obmedzením stavieb vzdušných vedení VN a VVN (v tomto ochrannom pásme je nutné viesť elektrické prípojky zemou)</w:t>
      </w:r>
      <w:r>
        <w:rPr>
          <w:rFonts w:ascii="Arial" w:hAnsi="Arial"/>
          <w:b w:val="0"/>
          <w:sz w:val="22"/>
        </w:rPr>
        <w:t>,</w:t>
      </w:r>
    </w:p>
    <w:p w:rsidR="00C006E0" w:rsidRPr="00B74803" w:rsidRDefault="00C006E0" w:rsidP="00B74803">
      <w:pPr>
        <w:numPr>
          <w:ilvl w:val="0"/>
          <w:numId w:val="17"/>
        </w:numPr>
        <w:tabs>
          <w:tab w:val="clear" w:pos="1353"/>
        </w:tabs>
        <w:ind w:left="1418"/>
        <w:jc w:val="both"/>
        <w:rPr>
          <w:rFonts w:ascii="Arial" w:hAnsi="Arial"/>
          <w:b w:val="0"/>
          <w:sz w:val="22"/>
        </w:rPr>
      </w:pPr>
      <w:r w:rsidRPr="00B74803">
        <w:rPr>
          <w:rFonts w:ascii="Arial" w:hAnsi="Arial"/>
          <w:b w:val="0"/>
          <w:sz w:val="22"/>
        </w:rPr>
        <w:t>ornitologickým vnútorným a vonkajším ochranným pásmom</w:t>
      </w:r>
      <w:r>
        <w:rPr>
          <w:rFonts w:ascii="Arial" w:hAnsi="Arial"/>
          <w:b w:val="0"/>
          <w:sz w:val="22"/>
        </w:rPr>
        <w:t>.</w:t>
      </w:r>
    </w:p>
    <w:p w:rsidR="00C006E0" w:rsidRPr="00B74803" w:rsidRDefault="00C006E0" w:rsidP="00B74803">
      <w:pPr>
        <w:numPr>
          <w:ilvl w:val="0"/>
          <w:numId w:val="17"/>
        </w:numPr>
        <w:tabs>
          <w:tab w:val="clear" w:pos="1353"/>
        </w:tabs>
        <w:spacing w:before="60"/>
        <w:ind w:left="993"/>
        <w:jc w:val="both"/>
        <w:rPr>
          <w:rFonts w:ascii="Arial" w:hAnsi="Arial"/>
          <w:b w:val="0"/>
          <w:sz w:val="22"/>
        </w:rPr>
      </w:pPr>
      <w:r w:rsidRPr="00B74803">
        <w:rPr>
          <w:rFonts w:ascii="Arial" w:hAnsi="Arial"/>
          <w:b w:val="0"/>
          <w:sz w:val="22"/>
        </w:rPr>
        <w:t>Z ochranných pásiem proti nebezpečným a klamlivým svetlám vyplývajú tieto obmedzenia:</w:t>
      </w:r>
    </w:p>
    <w:p w:rsidR="00C006E0" w:rsidRPr="00B74803" w:rsidRDefault="00C006E0" w:rsidP="00130144">
      <w:pPr>
        <w:numPr>
          <w:ilvl w:val="0"/>
          <w:numId w:val="39"/>
        </w:numPr>
        <w:ind w:left="1418" w:hanging="284"/>
        <w:jc w:val="both"/>
        <w:rPr>
          <w:rFonts w:ascii="Arial" w:hAnsi="Arial"/>
          <w:b w:val="0"/>
          <w:sz w:val="22"/>
        </w:rPr>
      </w:pPr>
      <w:r w:rsidRPr="00B74803">
        <w:rPr>
          <w:rFonts w:ascii="Arial" w:hAnsi="Arial"/>
          <w:b w:val="0"/>
          <w:sz w:val="22"/>
        </w:rPr>
        <w:t>na povrchovú úpravu striech, obvodových plášťov objektov, oplotenie stavenísk, plochy reklamných zariadení a pod. budú použité materiály s nereflexnou úpravou,</w:t>
      </w:r>
    </w:p>
    <w:p w:rsidR="00C006E0" w:rsidRPr="00B74803" w:rsidRDefault="00C006E0" w:rsidP="00130144">
      <w:pPr>
        <w:numPr>
          <w:ilvl w:val="0"/>
          <w:numId w:val="39"/>
        </w:numPr>
        <w:ind w:left="1418" w:hanging="284"/>
        <w:jc w:val="both"/>
        <w:rPr>
          <w:rFonts w:ascii="Arial" w:hAnsi="Arial"/>
          <w:b w:val="0"/>
          <w:sz w:val="22"/>
        </w:rPr>
      </w:pPr>
      <w:r w:rsidRPr="00B74803">
        <w:rPr>
          <w:rFonts w:ascii="Arial" w:hAnsi="Arial"/>
          <w:b w:val="0"/>
          <w:sz w:val="22"/>
        </w:rPr>
        <w:t>osvetlenie objektov a komunikácií bude riešené sklopenými svietidlami, ktorých svetelný lúč bude nasmerovaný priamo na osvetľovaný povrch a to tak, aby nedochádzalo k oslepovaniu a klamaniu posádok.</w:t>
      </w:r>
    </w:p>
    <w:p w:rsidR="00C006E0" w:rsidRDefault="00C006E0" w:rsidP="00FB5473">
      <w:pPr>
        <w:spacing w:before="60"/>
        <w:ind w:firstLine="709"/>
        <w:jc w:val="both"/>
        <w:rPr>
          <w:rFonts w:ascii="Arial" w:hAnsi="Arial"/>
          <w:b w:val="0"/>
          <w:sz w:val="22"/>
        </w:rPr>
      </w:pPr>
    </w:p>
    <w:p w:rsidR="00C006E0" w:rsidRDefault="00C006E0" w:rsidP="00FB5473">
      <w:pPr>
        <w:spacing w:before="60"/>
        <w:ind w:firstLine="709"/>
        <w:jc w:val="both"/>
        <w:rPr>
          <w:rFonts w:ascii="Arial" w:hAnsi="Arial"/>
          <w:b w:val="0"/>
          <w:sz w:val="22"/>
        </w:rPr>
      </w:pPr>
      <w:r>
        <w:rPr>
          <w:rFonts w:ascii="Arial" w:hAnsi="Arial"/>
          <w:b w:val="0"/>
          <w:sz w:val="22"/>
        </w:rPr>
        <w:lastRenderedPageBreak/>
        <w:t>V súlade s § 28 ods. 3 a § 30 ods. 1 zákona č. 143/1998 Z. z. o civilnom letectve (letecký zákon) v znení neskorších predpisov, je letecký úrad SR dotknutým orgánom štátnej správy v povoľovacom procese stavieb a zariadení nestavebnej povahy v ochranných pásmach letísk a leteckých podzemných zariadení ako aj pri ďalších stavbách, ktoré by mohli ohroziť bezpečnosť leteckej prevádzky, na základe čoho je potrebné požiadať Letecký úrad SR o súhlas pri stavbách:</w:t>
      </w:r>
    </w:p>
    <w:p w:rsidR="00C006E0" w:rsidRDefault="00C006E0" w:rsidP="005E6F9A">
      <w:pPr>
        <w:numPr>
          <w:ilvl w:val="1"/>
          <w:numId w:val="2"/>
        </w:numPr>
        <w:tabs>
          <w:tab w:val="clear" w:pos="1440"/>
          <w:tab w:val="num" w:pos="1134"/>
        </w:tabs>
        <w:ind w:left="1134"/>
        <w:jc w:val="both"/>
        <w:rPr>
          <w:rFonts w:ascii="Arial" w:hAnsi="Arial"/>
          <w:b w:val="0"/>
          <w:sz w:val="22"/>
        </w:rPr>
      </w:pPr>
      <w:r>
        <w:rPr>
          <w:rFonts w:ascii="Arial" w:hAnsi="Arial"/>
          <w:b w:val="0"/>
          <w:sz w:val="22"/>
        </w:rPr>
        <w:t>stavby alebo zariadenia vysoké 100 m a viac nad terénom (§ 30 ods.1 písm. a),</w:t>
      </w:r>
    </w:p>
    <w:p w:rsidR="00C006E0" w:rsidRDefault="00C006E0" w:rsidP="005E6F9A">
      <w:pPr>
        <w:numPr>
          <w:ilvl w:val="1"/>
          <w:numId w:val="2"/>
        </w:numPr>
        <w:tabs>
          <w:tab w:val="clear" w:pos="1440"/>
          <w:tab w:val="num" w:pos="1134"/>
        </w:tabs>
        <w:ind w:left="1134"/>
        <w:jc w:val="both"/>
        <w:rPr>
          <w:rFonts w:ascii="Arial" w:hAnsi="Arial"/>
          <w:b w:val="0"/>
          <w:sz w:val="22"/>
        </w:rPr>
      </w:pPr>
      <w:r>
        <w:rPr>
          <w:rFonts w:ascii="Arial" w:hAnsi="Arial"/>
          <w:b w:val="0"/>
          <w:sz w:val="22"/>
        </w:rPr>
        <w:t>stavby a zariadenia vysoké 30 m a viac umiestnené na prírodných alebo umelých vyvýšeninách, ktoré vyčnievajú 100 m a viac nad okolitú krajinu (§ 30 ods.1 písm. b),</w:t>
      </w:r>
    </w:p>
    <w:p w:rsidR="00C006E0" w:rsidRDefault="00C006E0" w:rsidP="005E6F9A">
      <w:pPr>
        <w:numPr>
          <w:ilvl w:val="1"/>
          <w:numId w:val="2"/>
        </w:numPr>
        <w:tabs>
          <w:tab w:val="clear" w:pos="1440"/>
          <w:tab w:val="num" w:pos="1134"/>
        </w:tabs>
        <w:ind w:left="1134"/>
        <w:jc w:val="both"/>
        <w:rPr>
          <w:rFonts w:ascii="Arial" w:hAnsi="Arial"/>
          <w:b w:val="0"/>
          <w:sz w:val="22"/>
        </w:rPr>
      </w:pPr>
      <w:r>
        <w:rPr>
          <w:rFonts w:ascii="Arial" w:hAnsi="Arial"/>
          <w:b w:val="0"/>
          <w:sz w:val="22"/>
        </w:rPr>
        <w:t xml:space="preserve">zariadenia, ktoré môžu rušiť frekvenciu leteckých palubných prístrojov a leteckých pozemných zariadení, najmä zariadenia priemyselných podnikov, vedenia veľmi vysokého napätia 110 </w:t>
      </w:r>
      <w:proofErr w:type="spellStart"/>
      <w:r>
        <w:rPr>
          <w:rFonts w:ascii="Arial" w:hAnsi="Arial"/>
          <w:b w:val="0"/>
          <w:sz w:val="22"/>
        </w:rPr>
        <w:t>kV</w:t>
      </w:r>
      <w:proofErr w:type="spellEnd"/>
      <w:r>
        <w:rPr>
          <w:rFonts w:ascii="Arial" w:hAnsi="Arial"/>
          <w:b w:val="0"/>
          <w:sz w:val="22"/>
        </w:rPr>
        <w:t xml:space="preserve"> a viac, energetické zariadenia a vysielacie stanice (§ 30 ods.1 písm. c),</w:t>
      </w:r>
    </w:p>
    <w:p w:rsidR="00C006E0" w:rsidRDefault="00C006E0" w:rsidP="005E6F9A">
      <w:pPr>
        <w:numPr>
          <w:ilvl w:val="1"/>
          <w:numId w:val="2"/>
        </w:numPr>
        <w:tabs>
          <w:tab w:val="clear" w:pos="1440"/>
          <w:tab w:val="num" w:pos="1134"/>
        </w:tabs>
        <w:ind w:left="1134"/>
        <w:jc w:val="both"/>
        <w:rPr>
          <w:rFonts w:ascii="Arial" w:hAnsi="Arial"/>
          <w:b w:val="0"/>
          <w:sz w:val="22"/>
        </w:rPr>
      </w:pPr>
      <w:r>
        <w:rPr>
          <w:rFonts w:ascii="Arial" w:hAnsi="Arial"/>
          <w:b w:val="0"/>
          <w:sz w:val="22"/>
        </w:rPr>
        <w:t>zariadenia, ktoré môžu ohroziť let lietadla, najmä zariadenia na generovanie alebo zosilňovanie elektromagnetického žiarenia, klamlivé a silné svetelné zdroje (§ 30 ods. 1 písm. d),</w:t>
      </w:r>
    </w:p>
    <w:p w:rsidR="00C006E0" w:rsidRPr="0016058A" w:rsidRDefault="00C006E0" w:rsidP="005E6F9A">
      <w:pPr>
        <w:numPr>
          <w:ilvl w:val="1"/>
          <w:numId w:val="2"/>
        </w:numPr>
        <w:tabs>
          <w:tab w:val="clear" w:pos="1440"/>
          <w:tab w:val="num" w:pos="1134"/>
        </w:tabs>
        <w:ind w:left="1134"/>
        <w:jc w:val="both"/>
        <w:rPr>
          <w:rFonts w:ascii="Arial" w:hAnsi="Arial"/>
          <w:b w:val="0"/>
          <w:sz w:val="22"/>
        </w:rPr>
      </w:pPr>
      <w:r>
        <w:rPr>
          <w:rFonts w:ascii="Arial" w:hAnsi="Arial"/>
          <w:b w:val="0"/>
          <w:sz w:val="22"/>
        </w:rPr>
        <w:t xml:space="preserve">stavby, ktoré by svojou výškou, </w:t>
      </w:r>
      <w:r w:rsidRPr="0016058A">
        <w:rPr>
          <w:rFonts w:ascii="Arial" w:hAnsi="Arial"/>
          <w:b w:val="0"/>
          <w:sz w:val="22"/>
        </w:rPr>
        <w:t>prevádzkou alebo použitím stavebných mechanizmov mohli narušiť vyššie popísané ochranné pásma Letiska Piešťany.</w:t>
      </w:r>
    </w:p>
    <w:p w:rsidR="00C006E0" w:rsidRPr="0016058A" w:rsidRDefault="00C006E0">
      <w:pPr>
        <w:ind w:left="1080"/>
        <w:jc w:val="both"/>
        <w:rPr>
          <w:rFonts w:ascii="Arial" w:hAnsi="Arial"/>
          <w:b w:val="0"/>
          <w:sz w:val="22"/>
        </w:rPr>
      </w:pPr>
    </w:p>
    <w:p w:rsidR="00C006E0" w:rsidRPr="0016058A" w:rsidRDefault="00C006E0">
      <w:pPr>
        <w:jc w:val="both"/>
        <w:rPr>
          <w:rFonts w:ascii="Arial" w:hAnsi="Arial"/>
          <w:b w:val="0"/>
          <w:i/>
          <w:sz w:val="22"/>
          <w:u w:val="single"/>
        </w:rPr>
      </w:pPr>
      <w:r w:rsidRPr="0016058A">
        <w:rPr>
          <w:rFonts w:ascii="Arial" w:hAnsi="Arial"/>
          <w:b w:val="0"/>
          <w:i/>
          <w:sz w:val="22"/>
          <w:u w:val="single"/>
        </w:rPr>
        <w:t>OCHRANNÉ PÁSMO ENERGETICKÝCH ZARIADENÍ</w:t>
      </w:r>
    </w:p>
    <w:p w:rsidR="00C006E0" w:rsidRPr="0016058A" w:rsidRDefault="00C006E0" w:rsidP="00F41D10">
      <w:pPr>
        <w:spacing w:before="60"/>
        <w:ind w:firstLine="708"/>
        <w:jc w:val="both"/>
        <w:rPr>
          <w:rFonts w:ascii="Arial" w:hAnsi="Arial"/>
          <w:b w:val="0"/>
          <w:sz w:val="22"/>
        </w:rPr>
      </w:pPr>
      <w:r w:rsidRPr="0016058A">
        <w:rPr>
          <w:rFonts w:ascii="Arial" w:hAnsi="Arial"/>
          <w:b w:val="0"/>
          <w:sz w:val="22"/>
        </w:rPr>
        <w:t>Ochranné a bezpečnostné pásma elektrického vedenia vymedzuje zákon o energetike a o zmene niektorých zákonov č. 656/2004 Z. z..</w:t>
      </w:r>
    </w:p>
    <w:p w:rsidR="00C006E0" w:rsidRPr="0016058A" w:rsidRDefault="00C006E0">
      <w:pPr>
        <w:ind w:firstLine="708"/>
        <w:jc w:val="both"/>
        <w:rPr>
          <w:rFonts w:ascii="Arial" w:hAnsi="Arial"/>
          <w:b w:val="0"/>
          <w:sz w:val="22"/>
        </w:rPr>
      </w:pPr>
      <w:r w:rsidRPr="0016058A">
        <w:rPr>
          <w:rFonts w:ascii="Arial" w:hAnsi="Arial"/>
          <w:b w:val="0"/>
          <w:sz w:val="22"/>
        </w:rPr>
        <w:t>Ochranné pásmo vonkajšieho elektrického vedenia je vymedzené zvislými rovinami po oboch stranách vedenia vo vodorovnej vzdialenosti meranej kolmo na vedenie krajného vodiča:</w:t>
      </w:r>
    </w:p>
    <w:p w:rsidR="00C006E0" w:rsidRPr="0016058A" w:rsidRDefault="00C006E0" w:rsidP="00F41D10">
      <w:pPr>
        <w:numPr>
          <w:ilvl w:val="0"/>
          <w:numId w:val="17"/>
        </w:numPr>
        <w:tabs>
          <w:tab w:val="clear" w:pos="1353"/>
        </w:tabs>
        <w:spacing w:before="60"/>
        <w:ind w:left="993"/>
        <w:jc w:val="both"/>
        <w:rPr>
          <w:rFonts w:ascii="Arial" w:hAnsi="Arial"/>
          <w:b w:val="0"/>
          <w:sz w:val="22"/>
        </w:rPr>
      </w:pPr>
      <w:r w:rsidRPr="0016058A">
        <w:rPr>
          <w:rFonts w:ascii="Arial" w:hAnsi="Arial"/>
          <w:b w:val="0"/>
          <w:sz w:val="22"/>
        </w:rPr>
        <w:t xml:space="preserve">Pri napätí od 1 </w:t>
      </w:r>
      <w:proofErr w:type="spellStart"/>
      <w:r w:rsidRPr="0016058A">
        <w:rPr>
          <w:rFonts w:ascii="Arial" w:hAnsi="Arial"/>
          <w:b w:val="0"/>
          <w:sz w:val="22"/>
        </w:rPr>
        <w:t>kV</w:t>
      </w:r>
      <w:proofErr w:type="spellEnd"/>
      <w:r w:rsidRPr="0016058A">
        <w:rPr>
          <w:rFonts w:ascii="Arial" w:hAnsi="Arial"/>
          <w:b w:val="0"/>
          <w:sz w:val="22"/>
        </w:rPr>
        <w:t xml:space="preserve"> do 35 </w:t>
      </w:r>
      <w:proofErr w:type="spellStart"/>
      <w:r w:rsidRPr="0016058A">
        <w:rPr>
          <w:rFonts w:ascii="Arial" w:hAnsi="Arial"/>
          <w:b w:val="0"/>
          <w:sz w:val="22"/>
        </w:rPr>
        <w:t>kV</w:t>
      </w:r>
      <w:proofErr w:type="spellEnd"/>
      <w:r w:rsidRPr="0016058A">
        <w:rPr>
          <w:rFonts w:ascii="Arial" w:hAnsi="Arial"/>
          <w:b w:val="0"/>
          <w:sz w:val="22"/>
        </w:rPr>
        <w:t xml:space="preserve"> vrátane: </w:t>
      </w:r>
      <w:r w:rsidRPr="0016058A">
        <w:rPr>
          <w:rFonts w:ascii="Arial" w:hAnsi="Arial"/>
          <w:b w:val="0"/>
          <w:sz w:val="22"/>
        </w:rPr>
        <w:tab/>
      </w:r>
      <w:r w:rsidRPr="0016058A">
        <w:rPr>
          <w:rFonts w:ascii="Arial" w:hAnsi="Arial"/>
          <w:b w:val="0"/>
          <w:sz w:val="22"/>
        </w:rPr>
        <w:tab/>
        <w:t xml:space="preserve">10 m </w:t>
      </w:r>
    </w:p>
    <w:p w:rsidR="00C006E0" w:rsidRPr="0016058A" w:rsidRDefault="00C006E0" w:rsidP="005B627C">
      <w:pPr>
        <w:numPr>
          <w:ilvl w:val="0"/>
          <w:numId w:val="17"/>
        </w:numPr>
        <w:tabs>
          <w:tab w:val="clear" w:pos="1353"/>
        </w:tabs>
        <w:ind w:left="1418"/>
        <w:jc w:val="both"/>
        <w:rPr>
          <w:rFonts w:ascii="Arial" w:hAnsi="Arial"/>
          <w:b w:val="0"/>
          <w:sz w:val="22"/>
        </w:rPr>
      </w:pPr>
      <w:r w:rsidRPr="0016058A">
        <w:rPr>
          <w:rFonts w:ascii="Arial" w:hAnsi="Arial"/>
          <w:b w:val="0"/>
          <w:sz w:val="22"/>
        </w:rPr>
        <w:t>na  lesných pozemkoch sa obmedzuje na:     5 m</w:t>
      </w:r>
    </w:p>
    <w:p w:rsidR="00C006E0" w:rsidRPr="0016058A" w:rsidRDefault="00C006E0" w:rsidP="005B627C">
      <w:pPr>
        <w:numPr>
          <w:ilvl w:val="0"/>
          <w:numId w:val="17"/>
        </w:numPr>
        <w:tabs>
          <w:tab w:val="clear" w:pos="1353"/>
        </w:tabs>
        <w:ind w:left="993"/>
        <w:jc w:val="both"/>
        <w:rPr>
          <w:rFonts w:ascii="Arial" w:hAnsi="Arial"/>
          <w:b w:val="0"/>
          <w:sz w:val="22"/>
        </w:rPr>
      </w:pPr>
      <w:r w:rsidRPr="0016058A">
        <w:rPr>
          <w:rFonts w:ascii="Arial" w:hAnsi="Arial"/>
          <w:b w:val="0"/>
          <w:sz w:val="22"/>
        </w:rPr>
        <w:t xml:space="preserve">Pri napätí od 35 </w:t>
      </w:r>
      <w:proofErr w:type="spellStart"/>
      <w:r w:rsidRPr="0016058A">
        <w:rPr>
          <w:rFonts w:ascii="Arial" w:hAnsi="Arial"/>
          <w:b w:val="0"/>
          <w:sz w:val="22"/>
        </w:rPr>
        <w:t>kV</w:t>
      </w:r>
      <w:proofErr w:type="spellEnd"/>
      <w:r w:rsidRPr="0016058A">
        <w:rPr>
          <w:rFonts w:ascii="Arial" w:hAnsi="Arial"/>
          <w:b w:val="0"/>
          <w:sz w:val="22"/>
        </w:rPr>
        <w:t xml:space="preserve"> do 110 </w:t>
      </w:r>
      <w:proofErr w:type="spellStart"/>
      <w:r w:rsidRPr="0016058A">
        <w:rPr>
          <w:rFonts w:ascii="Arial" w:hAnsi="Arial"/>
          <w:b w:val="0"/>
          <w:sz w:val="22"/>
        </w:rPr>
        <w:t>kV</w:t>
      </w:r>
      <w:proofErr w:type="spellEnd"/>
      <w:r w:rsidRPr="0016058A">
        <w:rPr>
          <w:rFonts w:ascii="Arial" w:hAnsi="Arial"/>
          <w:b w:val="0"/>
          <w:sz w:val="22"/>
        </w:rPr>
        <w:t xml:space="preserve"> vrátane: </w:t>
      </w:r>
      <w:r w:rsidRPr="0016058A">
        <w:rPr>
          <w:rFonts w:ascii="Arial" w:hAnsi="Arial"/>
          <w:b w:val="0"/>
          <w:sz w:val="22"/>
        </w:rPr>
        <w:tab/>
      </w:r>
      <w:r w:rsidRPr="0016058A">
        <w:rPr>
          <w:rFonts w:ascii="Arial" w:hAnsi="Arial"/>
          <w:b w:val="0"/>
          <w:sz w:val="22"/>
        </w:rPr>
        <w:tab/>
        <w:t>15 m</w:t>
      </w:r>
    </w:p>
    <w:p w:rsidR="00C006E0" w:rsidRPr="0016058A" w:rsidRDefault="00C006E0" w:rsidP="005B627C">
      <w:pPr>
        <w:numPr>
          <w:ilvl w:val="0"/>
          <w:numId w:val="17"/>
        </w:numPr>
        <w:tabs>
          <w:tab w:val="clear" w:pos="1353"/>
        </w:tabs>
        <w:ind w:left="993"/>
        <w:jc w:val="both"/>
        <w:rPr>
          <w:rFonts w:ascii="Arial" w:hAnsi="Arial"/>
          <w:b w:val="0"/>
          <w:sz w:val="22"/>
        </w:rPr>
      </w:pPr>
      <w:r w:rsidRPr="0016058A">
        <w:rPr>
          <w:rFonts w:ascii="Arial" w:hAnsi="Arial"/>
          <w:b w:val="0"/>
          <w:sz w:val="22"/>
        </w:rPr>
        <w:t xml:space="preserve">Pri napätí od 110 </w:t>
      </w:r>
      <w:proofErr w:type="spellStart"/>
      <w:r w:rsidRPr="0016058A">
        <w:rPr>
          <w:rFonts w:ascii="Arial" w:hAnsi="Arial"/>
          <w:b w:val="0"/>
          <w:sz w:val="22"/>
        </w:rPr>
        <w:t>kV</w:t>
      </w:r>
      <w:proofErr w:type="spellEnd"/>
      <w:r w:rsidRPr="0016058A">
        <w:rPr>
          <w:rFonts w:ascii="Arial" w:hAnsi="Arial"/>
          <w:b w:val="0"/>
          <w:sz w:val="22"/>
        </w:rPr>
        <w:t xml:space="preserve"> do 220 </w:t>
      </w:r>
      <w:proofErr w:type="spellStart"/>
      <w:r w:rsidRPr="0016058A">
        <w:rPr>
          <w:rFonts w:ascii="Arial" w:hAnsi="Arial"/>
          <w:b w:val="0"/>
          <w:sz w:val="22"/>
        </w:rPr>
        <w:t>kV</w:t>
      </w:r>
      <w:proofErr w:type="spellEnd"/>
      <w:r w:rsidRPr="0016058A">
        <w:rPr>
          <w:rFonts w:ascii="Arial" w:hAnsi="Arial"/>
          <w:b w:val="0"/>
          <w:sz w:val="22"/>
        </w:rPr>
        <w:t xml:space="preserve"> vrátane: </w:t>
      </w:r>
      <w:r w:rsidRPr="0016058A">
        <w:rPr>
          <w:rFonts w:ascii="Arial" w:hAnsi="Arial"/>
          <w:b w:val="0"/>
          <w:sz w:val="22"/>
        </w:rPr>
        <w:tab/>
      </w:r>
      <w:r w:rsidRPr="0016058A">
        <w:rPr>
          <w:rFonts w:ascii="Arial" w:hAnsi="Arial"/>
          <w:b w:val="0"/>
          <w:sz w:val="22"/>
        </w:rPr>
        <w:tab/>
        <w:t>20 m</w:t>
      </w:r>
    </w:p>
    <w:p w:rsidR="00C006E0" w:rsidRPr="0016058A" w:rsidRDefault="00C006E0" w:rsidP="005B627C">
      <w:pPr>
        <w:numPr>
          <w:ilvl w:val="0"/>
          <w:numId w:val="17"/>
        </w:numPr>
        <w:tabs>
          <w:tab w:val="clear" w:pos="1353"/>
        </w:tabs>
        <w:ind w:left="993"/>
        <w:jc w:val="both"/>
        <w:rPr>
          <w:rFonts w:ascii="Arial" w:hAnsi="Arial"/>
          <w:b w:val="0"/>
          <w:sz w:val="22"/>
        </w:rPr>
      </w:pPr>
      <w:r w:rsidRPr="0016058A">
        <w:rPr>
          <w:rFonts w:ascii="Arial" w:hAnsi="Arial"/>
          <w:b w:val="0"/>
          <w:sz w:val="22"/>
        </w:rPr>
        <w:t xml:space="preserve">Pri napätí od 220 </w:t>
      </w:r>
      <w:proofErr w:type="spellStart"/>
      <w:r w:rsidRPr="0016058A">
        <w:rPr>
          <w:rFonts w:ascii="Arial" w:hAnsi="Arial"/>
          <w:b w:val="0"/>
          <w:sz w:val="22"/>
        </w:rPr>
        <w:t>kV</w:t>
      </w:r>
      <w:proofErr w:type="spellEnd"/>
      <w:r w:rsidRPr="0016058A">
        <w:rPr>
          <w:rFonts w:ascii="Arial" w:hAnsi="Arial"/>
          <w:b w:val="0"/>
          <w:sz w:val="22"/>
        </w:rPr>
        <w:t xml:space="preserve"> do 440 </w:t>
      </w:r>
      <w:proofErr w:type="spellStart"/>
      <w:r w:rsidRPr="0016058A">
        <w:rPr>
          <w:rFonts w:ascii="Arial" w:hAnsi="Arial"/>
          <w:b w:val="0"/>
          <w:sz w:val="22"/>
        </w:rPr>
        <w:t>kV</w:t>
      </w:r>
      <w:proofErr w:type="spellEnd"/>
      <w:r w:rsidRPr="0016058A">
        <w:rPr>
          <w:rFonts w:ascii="Arial" w:hAnsi="Arial"/>
          <w:b w:val="0"/>
          <w:sz w:val="22"/>
        </w:rPr>
        <w:t xml:space="preserve"> vrátane: </w:t>
      </w:r>
      <w:r w:rsidRPr="0016058A">
        <w:rPr>
          <w:rFonts w:ascii="Arial" w:hAnsi="Arial"/>
          <w:b w:val="0"/>
          <w:sz w:val="22"/>
        </w:rPr>
        <w:tab/>
      </w:r>
      <w:r w:rsidRPr="0016058A">
        <w:rPr>
          <w:rFonts w:ascii="Arial" w:hAnsi="Arial"/>
          <w:b w:val="0"/>
          <w:sz w:val="22"/>
        </w:rPr>
        <w:tab/>
        <w:t>25 m</w:t>
      </w:r>
    </w:p>
    <w:p w:rsidR="00C006E0" w:rsidRPr="0016058A" w:rsidRDefault="00C006E0" w:rsidP="005B627C">
      <w:pPr>
        <w:numPr>
          <w:ilvl w:val="0"/>
          <w:numId w:val="17"/>
        </w:numPr>
        <w:tabs>
          <w:tab w:val="clear" w:pos="1353"/>
        </w:tabs>
        <w:ind w:left="1418"/>
        <w:jc w:val="both"/>
        <w:rPr>
          <w:rFonts w:ascii="Arial" w:hAnsi="Arial"/>
          <w:b w:val="0"/>
          <w:sz w:val="22"/>
        </w:rPr>
      </w:pPr>
      <w:r w:rsidRPr="0016058A">
        <w:rPr>
          <w:rFonts w:ascii="Arial" w:hAnsi="Arial"/>
          <w:b w:val="0"/>
          <w:sz w:val="22"/>
        </w:rPr>
        <w:t>trafostanica VN/NN (stožiarová kiosk):</w:t>
      </w:r>
      <w:r w:rsidRPr="0016058A">
        <w:rPr>
          <w:rFonts w:ascii="Arial" w:hAnsi="Arial"/>
          <w:b w:val="0"/>
          <w:sz w:val="22"/>
        </w:rPr>
        <w:tab/>
        <w:t>10 m</w:t>
      </w:r>
    </w:p>
    <w:p w:rsidR="00C006E0" w:rsidRDefault="00C006E0" w:rsidP="005B627C">
      <w:pPr>
        <w:numPr>
          <w:ilvl w:val="0"/>
          <w:numId w:val="17"/>
        </w:numPr>
        <w:tabs>
          <w:tab w:val="clear" w:pos="1353"/>
        </w:tabs>
        <w:ind w:left="1418"/>
        <w:jc w:val="both"/>
        <w:rPr>
          <w:rFonts w:ascii="Arial" w:hAnsi="Arial"/>
          <w:b w:val="0"/>
          <w:sz w:val="22"/>
        </w:rPr>
      </w:pPr>
      <w:r>
        <w:rPr>
          <w:rFonts w:ascii="Arial" w:hAnsi="Arial"/>
          <w:b w:val="0"/>
          <w:sz w:val="22"/>
        </w:rPr>
        <w:t xml:space="preserve">podzemné vedenie do 110 </w:t>
      </w:r>
      <w:proofErr w:type="spellStart"/>
      <w:r>
        <w:rPr>
          <w:rFonts w:ascii="Arial" w:hAnsi="Arial"/>
          <w:b w:val="0"/>
          <w:sz w:val="22"/>
        </w:rPr>
        <w:t>kV</w:t>
      </w:r>
      <w:proofErr w:type="spellEnd"/>
      <w:r>
        <w:rPr>
          <w:rFonts w:ascii="Arial" w:hAnsi="Arial"/>
          <w:b w:val="0"/>
          <w:sz w:val="22"/>
        </w:rPr>
        <w:t xml:space="preserve">: </w:t>
      </w:r>
      <w:r>
        <w:rPr>
          <w:rFonts w:ascii="Arial" w:hAnsi="Arial"/>
          <w:b w:val="0"/>
          <w:sz w:val="22"/>
        </w:rPr>
        <w:tab/>
      </w:r>
      <w:r>
        <w:rPr>
          <w:rFonts w:ascii="Arial" w:hAnsi="Arial"/>
          <w:b w:val="0"/>
          <w:sz w:val="22"/>
        </w:rPr>
        <w:tab/>
        <w:t xml:space="preserve">  1 m</w:t>
      </w:r>
    </w:p>
    <w:p w:rsidR="00C006E0" w:rsidRDefault="00C006E0" w:rsidP="005B627C">
      <w:pPr>
        <w:numPr>
          <w:ilvl w:val="0"/>
          <w:numId w:val="17"/>
        </w:numPr>
        <w:tabs>
          <w:tab w:val="clear" w:pos="1353"/>
        </w:tabs>
        <w:ind w:left="1418"/>
        <w:jc w:val="both"/>
        <w:rPr>
          <w:rFonts w:ascii="Arial" w:hAnsi="Arial"/>
          <w:b w:val="0"/>
          <w:sz w:val="22"/>
        </w:rPr>
      </w:pPr>
      <w:r>
        <w:rPr>
          <w:rFonts w:ascii="Arial" w:hAnsi="Arial"/>
          <w:b w:val="0"/>
          <w:sz w:val="22"/>
        </w:rPr>
        <w:t>závesné káblové vedenie do 110kV:</w:t>
      </w:r>
      <w:r>
        <w:rPr>
          <w:rFonts w:ascii="Arial" w:hAnsi="Arial"/>
          <w:b w:val="0"/>
          <w:sz w:val="22"/>
        </w:rPr>
        <w:tab/>
      </w:r>
      <w:r>
        <w:rPr>
          <w:rFonts w:ascii="Arial" w:hAnsi="Arial"/>
          <w:b w:val="0"/>
          <w:sz w:val="22"/>
        </w:rPr>
        <w:tab/>
        <w:t xml:space="preserve">  2 m</w:t>
      </w:r>
    </w:p>
    <w:p w:rsidR="00C006E0" w:rsidRDefault="00C006E0" w:rsidP="00576C7F">
      <w:pPr>
        <w:spacing w:before="60"/>
        <w:ind w:firstLine="708"/>
        <w:jc w:val="both"/>
        <w:rPr>
          <w:rFonts w:ascii="Arial" w:hAnsi="Arial"/>
          <w:b w:val="0"/>
          <w:sz w:val="22"/>
        </w:rPr>
      </w:pPr>
      <w:r>
        <w:rPr>
          <w:rFonts w:ascii="Arial" w:hAnsi="Arial"/>
          <w:b w:val="0"/>
          <w:sz w:val="22"/>
        </w:rPr>
        <w:t xml:space="preserve">V ochrannom pásme vonkajšieho elektrického vedenia a pod vedením je okrem iného zakázané: </w:t>
      </w:r>
    </w:p>
    <w:p w:rsidR="00C006E0" w:rsidRDefault="00C006E0" w:rsidP="00E76B00">
      <w:pPr>
        <w:numPr>
          <w:ilvl w:val="0"/>
          <w:numId w:val="17"/>
        </w:numPr>
        <w:tabs>
          <w:tab w:val="clear" w:pos="1353"/>
        </w:tabs>
        <w:spacing w:before="60"/>
        <w:ind w:left="993"/>
        <w:jc w:val="both"/>
        <w:rPr>
          <w:rFonts w:ascii="Arial" w:hAnsi="Arial"/>
          <w:b w:val="0"/>
          <w:sz w:val="22"/>
        </w:rPr>
      </w:pPr>
      <w:r>
        <w:rPr>
          <w:rFonts w:ascii="Arial" w:hAnsi="Arial"/>
          <w:b w:val="0"/>
          <w:sz w:val="22"/>
        </w:rPr>
        <w:t>Zriaďovať stavby a konštrukcie.</w:t>
      </w:r>
    </w:p>
    <w:p w:rsidR="00C006E0" w:rsidRDefault="00C006E0" w:rsidP="00E76B00">
      <w:pPr>
        <w:numPr>
          <w:ilvl w:val="0"/>
          <w:numId w:val="17"/>
        </w:numPr>
        <w:tabs>
          <w:tab w:val="clear" w:pos="1353"/>
        </w:tabs>
        <w:ind w:left="993"/>
        <w:jc w:val="both"/>
        <w:rPr>
          <w:rFonts w:ascii="Arial" w:hAnsi="Arial"/>
          <w:b w:val="0"/>
          <w:sz w:val="22"/>
        </w:rPr>
      </w:pPr>
      <w:r>
        <w:rPr>
          <w:rFonts w:ascii="Arial" w:hAnsi="Arial"/>
          <w:b w:val="0"/>
          <w:sz w:val="22"/>
        </w:rPr>
        <w:t>Pestovať porasty s výškou presahujúcou 3 m, vo vzdialenosti presahujúcej 5 m od krajného vodiča vzdušného vedenia možno porasty pestovať do takej výšky, aby sa pri páde nemohli dotknúť vodiča elektrického vedenia.</w:t>
      </w:r>
    </w:p>
    <w:p w:rsidR="00C006E0" w:rsidRDefault="00C006E0">
      <w:pPr>
        <w:ind w:firstLine="708"/>
        <w:jc w:val="both"/>
        <w:rPr>
          <w:rFonts w:ascii="Arial" w:hAnsi="Arial"/>
          <w:b w:val="0"/>
          <w:sz w:val="22"/>
          <w:u w:val="single"/>
        </w:rPr>
      </w:pPr>
      <w:r>
        <w:rPr>
          <w:rFonts w:ascii="Arial" w:hAnsi="Arial"/>
          <w:b w:val="0"/>
          <w:sz w:val="22"/>
          <w:u w:val="single"/>
        </w:rPr>
        <w:t xml:space="preserve"> </w:t>
      </w:r>
    </w:p>
    <w:p w:rsidR="00C006E0" w:rsidRDefault="00C006E0">
      <w:pPr>
        <w:jc w:val="both"/>
        <w:rPr>
          <w:rFonts w:ascii="Arial" w:hAnsi="Arial"/>
          <w:b w:val="0"/>
          <w:sz w:val="22"/>
        </w:rPr>
      </w:pPr>
      <w:r>
        <w:rPr>
          <w:rFonts w:ascii="Arial" w:hAnsi="Arial"/>
          <w:b w:val="0"/>
          <w:i/>
          <w:sz w:val="22"/>
          <w:u w:val="single"/>
        </w:rPr>
        <w:t>OCHRANNÉ PÁSMO ZARIADENÍ TELEKOMUNIKAČNÝCH SIETÍ</w:t>
      </w:r>
    </w:p>
    <w:p w:rsidR="00C006E0" w:rsidRDefault="00C006E0" w:rsidP="002F5C17">
      <w:pPr>
        <w:spacing w:before="60"/>
        <w:ind w:firstLine="708"/>
        <w:jc w:val="both"/>
        <w:rPr>
          <w:rFonts w:ascii="Arial" w:hAnsi="Arial"/>
          <w:b w:val="0"/>
          <w:sz w:val="22"/>
        </w:rPr>
      </w:pPr>
      <w:r>
        <w:rPr>
          <w:rFonts w:ascii="Arial" w:hAnsi="Arial"/>
          <w:b w:val="0"/>
          <w:sz w:val="22"/>
        </w:rPr>
        <w:t>Verejne telekomunikačné vedenia a zariadenia sú chránené ochrannými pásmom v zmysle zákona č. 610/2003 Zb. o telekomunikáciách.</w:t>
      </w:r>
    </w:p>
    <w:p w:rsidR="00C006E0" w:rsidRDefault="00C006E0" w:rsidP="002F5C17">
      <w:pPr>
        <w:ind w:firstLine="708"/>
        <w:jc w:val="both"/>
        <w:rPr>
          <w:rFonts w:ascii="Arial" w:hAnsi="Arial"/>
          <w:b w:val="0"/>
          <w:sz w:val="22"/>
        </w:rPr>
      </w:pPr>
      <w:r>
        <w:rPr>
          <w:rFonts w:ascii="Arial" w:hAnsi="Arial"/>
          <w:b w:val="0"/>
          <w:sz w:val="22"/>
        </w:rPr>
        <w:t>Ochranné pásmo vedenia verejnej komunikačnej siete je široké 1,5 m od osi jeho trasy a prebieha po celej dĺžke jeho trasy. Hĺbka a výška ochranného pásma je 2 m od úrovne zeme, ak ide o podzemné vedenie, a v okruhu 2 m, ak ide o nadzemné vedenie.</w:t>
      </w:r>
    </w:p>
    <w:p w:rsidR="00C006E0" w:rsidRDefault="00C006E0" w:rsidP="00323D42">
      <w:pPr>
        <w:spacing w:before="60"/>
        <w:ind w:firstLine="708"/>
        <w:jc w:val="both"/>
        <w:rPr>
          <w:rFonts w:ascii="Arial" w:hAnsi="Arial"/>
          <w:b w:val="0"/>
          <w:sz w:val="22"/>
        </w:rPr>
      </w:pPr>
      <w:r>
        <w:rPr>
          <w:rFonts w:ascii="Arial" w:hAnsi="Arial"/>
          <w:b w:val="0"/>
          <w:sz w:val="22"/>
        </w:rPr>
        <w:t>V ochrannom pásme nemožno:</w:t>
      </w:r>
    </w:p>
    <w:p w:rsidR="00C006E0" w:rsidRDefault="00C006E0" w:rsidP="002F5C17">
      <w:pPr>
        <w:numPr>
          <w:ilvl w:val="0"/>
          <w:numId w:val="17"/>
        </w:numPr>
        <w:tabs>
          <w:tab w:val="clear" w:pos="1353"/>
        </w:tabs>
        <w:spacing w:before="60"/>
        <w:ind w:left="993"/>
        <w:jc w:val="both"/>
        <w:rPr>
          <w:rFonts w:ascii="Arial" w:hAnsi="Arial"/>
          <w:b w:val="0"/>
          <w:sz w:val="22"/>
        </w:rPr>
      </w:pPr>
      <w:r>
        <w:rPr>
          <w:rFonts w:ascii="Arial" w:hAnsi="Arial"/>
          <w:b w:val="0"/>
          <w:sz w:val="22"/>
        </w:rPr>
        <w:t>umiestňovať stavby, zariadenia a porasty, ani vykonávať zemné práce, ktoré by mohli ohroziť telekomunikačné siete alebo ich plynulú a bezpečnú prevádzku,</w:t>
      </w:r>
    </w:p>
    <w:p w:rsidR="00C006E0" w:rsidRPr="0016058A" w:rsidRDefault="00C006E0" w:rsidP="002F5C17">
      <w:pPr>
        <w:numPr>
          <w:ilvl w:val="0"/>
          <w:numId w:val="17"/>
        </w:numPr>
        <w:tabs>
          <w:tab w:val="clear" w:pos="1353"/>
        </w:tabs>
        <w:ind w:left="993"/>
        <w:jc w:val="both"/>
        <w:rPr>
          <w:rFonts w:ascii="Arial" w:hAnsi="Arial"/>
          <w:b w:val="0"/>
          <w:sz w:val="22"/>
        </w:rPr>
      </w:pPr>
      <w:r>
        <w:rPr>
          <w:rFonts w:ascii="Arial" w:hAnsi="Arial"/>
          <w:b w:val="0"/>
          <w:sz w:val="22"/>
        </w:rPr>
        <w:t xml:space="preserve">vykonávať prevádzkové činnosti spojené s používaním strojov a zariadení, ktoré rušia prevádzku telekomunikačných zariadení alebo poskytovanie verejných telekomunikačných služieb (§ 47 zákon č. 195/2000 </w:t>
      </w:r>
      <w:proofErr w:type="spellStart"/>
      <w:r w:rsidRPr="0016058A">
        <w:rPr>
          <w:rFonts w:ascii="Arial" w:hAnsi="Arial"/>
          <w:b w:val="0"/>
          <w:sz w:val="22"/>
        </w:rPr>
        <w:t>Z.z</w:t>
      </w:r>
      <w:proofErr w:type="spellEnd"/>
      <w:r w:rsidRPr="0016058A">
        <w:rPr>
          <w:rFonts w:ascii="Arial" w:hAnsi="Arial"/>
          <w:b w:val="0"/>
          <w:sz w:val="22"/>
        </w:rPr>
        <w:t>.).</w:t>
      </w:r>
    </w:p>
    <w:p w:rsidR="00C006E0" w:rsidRPr="0016058A" w:rsidRDefault="00C006E0">
      <w:pPr>
        <w:jc w:val="both"/>
        <w:rPr>
          <w:rFonts w:ascii="Arial" w:hAnsi="Arial"/>
          <w:b w:val="0"/>
          <w:sz w:val="22"/>
        </w:rPr>
      </w:pPr>
    </w:p>
    <w:p w:rsidR="00C006E0" w:rsidRPr="0016058A" w:rsidRDefault="00C006E0">
      <w:pPr>
        <w:jc w:val="both"/>
        <w:rPr>
          <w:rFonts w:ascii="Arial" w:hAnsi="Arial"/>
          <w:b w:val="0"/>
          <w:i/>
          <w:sz w:val="22"/>
          <w:u w:val="single"/>
        </w:rPr>
      </w:pPr>
      <w:r w:rsidRPr="0016058A">
        <w:rPr>
          <w:rFonts w:ascii="Arial" w:hAnsi="Arial"/>
          <w:b w:val="0"/>
          <w:i/>
          <w:sz w:val="22"/>
          <w:u w:val="single"/>
        </w:rPr>
        <w:t>OCHRANNÉ A BEZPEČNOSTNÉ PÁSMO ZARIADENÍ PLYNÁRENSKÝCH SIETÍ</w:t>
      </w:r>
    </w:p>
    <w:p w:rsidR="00C006E0" w:rsidRDefault="00C006E0" w:rsidP="002F5C17">
      <w:pPr>
        <w:spacing w:before="60"/>
        <w:ind w:firstLine="708"/>
        <w:jc w:val="both"/>
        <w:rPr>
          <w:rFonts w:ascii="Arial" w:hAnsi="Arial"/>
          <w:b w:val="0"/>
          <w:sz w:val="22"/>
        </w:rPr>
      </w:pPr>
      <w:r w:rsidRPr="0016058A">
        <w:rPr>
          <w:rFonts w:ascii="Arial" w:hAnsi="Arial"/>
          <w:b w:val="0"/>
          <w:sz w:val="22"/>
        </w:rPr>
        <w:t>Ochranné a bezpečnostné pásma zariadení plynárenských sietí vymedzuje zákon o energetike a o zmene niektorých zákonov č. 656/2004 Z. z..</w:t>
      </w:r>
    </w:p>
    <w:p w:rsidR="00C006E0" w:rsidRDefault="00C006E0">
      <w:pPr>
        <w:ind w:firstLine="708"/>
        <w:jc w:val="both"/>
        <w:rPr>
          <w:rFonts w:ascii="Arial" w:hAnsi="Arial"/>
          <w:b w:val="0"/>
          <w:sz w:val="22"/>
        </w:rPr>
      </w:pPr>
      <w:r>
        <w:rPr>
          <w:rFonts w:ascii="Arial" w:hAnsi="Arial"/>
          <w:b w:val="0"/>
          <w:sz w:val="22"/>
        </w:rPr>
        <w:t>Dôvodom ochrany plynárenských sietí je ochrana vzhľadom na spoľahlivosť a bezpečnosť ich prevádzky.</w:t>
      </w:r>
    </w:p>
    <w:p w:rsidR="00C006E0" w:rsidRDefault="00C006E0">
      <w:pPr>
        <w:ind w:firstLine="708"/>
        <w:jc w:val="both"/>
        <w:rPr>
          <w:rFonts w:ascii="Arial" w:hAnsi="Arial"/>
          <w:b w:val="0"/>
          <w:sz w:val="22"/>
        </w:rPr>
      </w:pPr>
      <w:r>
        <w:rPr>
          <w:rFonts w:ascii="Arial" w:hAnsi="Arial"/>
          <w:b w:val="0"/>
          <w:i/>
          <w:sz w:val="22"/>
          <w:u w:val="single"/>
        </w:rPr>
        <w:lastRenderedPageBreak/>
        <w:t>Ochranným pásmom</w:t>
      </w:r>
      <w:r>
        <w:rPr>
          <w:rFonts w:ascii="Arial" w:hAnsi="Arial"/>
          <w:b w:val="0"/>
          <w:sz w:val="22"/>
        </w:rPr>
        <w:t xml:space="preserve"> sa rozumie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w:t>
      </w:r>
    </w:p>
    <w:p w:rsidR="00C006E0" w:rsidRDefault="00C006E0" w:rsidP="00230E25">
      <w:pPr>
        <w:numPr>
          <w:ilvl w:val="0"/>
          <w:numId w:val="17"/>
        </w:numPr>
        <w:tabs>
          <w:tab w:val="clear" w:pos="1353"/>
        </w:tabs>
        <w:spacing w:before="60"/>
        <w:ind w:left="993"/>
        <w:jc w:val="both"/>
        <w:rPr>
          <w:rFonts w:ascii="Arial" w:hAnsi="Arial"/>
          <w:b w:val="0"/>
          <w:sz w:val="22"/>
        </w:rPr>
      </w:pPr>
      <w:r>
        <w:rPr>
          <w:rFonts w:ascii="Arial" w:hAnsi="Arial"/>
          <w:b w:val="0"/>
          <w:sz w:val="22"/>
        </w:rPr>
        <w:t xml:space="preserve">Pri nízkotlakových a stredotlakových plynovodoch a prípojkách </w:t>
      </w:r>
    </w:p>
    <w:p w:rsidR="00C006E0" w:rsidRDefault="00C006E0" w:rsidP="00230E25">
      <w:pPr>
        <w:numPr>
          <w:ilvl w:val="0"/>
          <w:numId w:val="17"/>
        </w:numPr>
        <w:tabs>
          <w:tab w:val="clear" w:pos="1353"/>
        </w:tabs>
        <w:ind w:left="1418"/>
        <w:jc w:val="both"/>
        <w:rPr>
          <w:rFonts w:ascii="Arial" w:hAnsi="Arial"/>
          <w:b w:val="0"/>
          <w:sz w:val="22"/>
        </w:rPr>
      </w:pPr>
      <w:r>
        <w:rPr>
          <w:rFonts w:ascii="Arial" w:hAnsi="Arial"/>
          <w:b w:val="0"/>
          <w:sz w:val="22"/>
        </w:rPr>
        <w:t xml:space="preserve">v zastavanom území obce: </w:t>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t xml:space="preserve">1 m </w:t>
      </w:r>
    </w:p>
    <w:p w:rsidR="00C006E0" w:rsidRDefault="00C006E0" w:rsidP="00230E25">
      <w:pPr>
        <w:numPr>
          <w:ilvl w:val="0"/>
          <w:numId w:val="17"/>
        </w:numPr>
        <w:tabs>
          <w:tab w:val="clear" w:pos="1353"/>
        </w:tabs>
        <w:ind w:left="1418"/>
        <w:jc w:val="both"/>
        <w:rPr>
          <w:rFonts w:ascii="Arial" w:hAnsi="Arial"/>
          <w:b w:val="0"/>
          <w:sz w:val="22"/>
        </w:rPr>
      </w:pPr>
      <w:r>
        <w:rPr>
          <w:rFonts w:ascii="Arial" w:hAnsi="Arial"/>
          <w:b w:val="0"/>
          <w:sz w:val="22"/>
        </w:rPr>
        <w:t>mimo zastavaného územia:</w:t>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t>4 m</w:t>
      </w:r>
    </w:p>
    <w:p w:rsidR="00C006E0" w:rsidRDefault="00C006E0" w:rsidP="00230E25">
      <w:pPr>
        <w:numPr>
          <w:ilvl w:val="0"/>
          <w:numId w:val="17"/>
        </w:numPr>
        <w:tabs>
          <w:tab w:val="clear" w:pos="1353"/>
        </w:tabs>
        <w:ind w:left="993"/>
        <w:jc w:val="both"/>
        <w:rPr>
          <w:rFonts w:ascii="Arial" w:hAnsi="Arial"/>
          <w:b w:val="0"/>
          <w:sz w:val="22"/>
        </w:rPr>
      </w:pPr>
      <w:r>
        <w:rPr>
          <w:rFonts w:ascii="Arial" w:hAnsi="Arial"/>
          <w:b w:val="0"/>
          <w:sz w:val="22"/>
        </w:rPr>
        <w:t>Pri vysokotlakovom plynovode</w:t>
      </w:r>
    </w:p>
    <w:p w:rsidR="00C006E0" w:rsidRDefault="00C006E0" w:rsidP="00D055D2">
      <w:pPr>
        <w:numPr>
          <w:ilvl w:val="0"/>
          <w:numId w:val="17"/>
        </w:numPr>
        <w:tabs>
          <w:tab w:val="clear" w:pos="1353"/>
        </w:tabs>
        <w:ind w:left="1418"/>
        <w:jc w:val="both"/>
        <w:rPr>
          <w:rFonts w:ascii="Arial" w:hAnsi="Arial"/>
          <w:b w:val="0"/>
          <w:sz w:val="22"/>
        </w:rPr>
      </w:pPr>
      <w:r>
        <w:rPr>
          <w:rFonts w:ascii="Arial" w:hAnsi="Arial"/>
          <w:b w:val="0"/>
          <w:sz w:val="22"/>
        </w:rPr>
        <w:t>pre plynovod s menovitou svetlosťou do 200 mm:</w:t>
      </w:r>
      <w:r>
        <w:rPr>
          <w:rFonts w:ascii="Arial" w:hAnsi="Arial"/>
          <w:b w:val="0"/>
          <w:sz w:val="22"/>
        </w:rPr>
        <w:tab/>
        <w:t>4 m</w:t>
      </w:r>
    </w:p>
    <w:p w:rsidR="00C006E0" w:rsidRDefault="00C006E0" w:rsidP="00D055D2">
      <w:pPr>
        <w:numPr>
          <w:ilvl w:val="0"/>
          <w:numId w:val="17"/>
        </w:numPr>
        <w:tabs>
          <w:tab w:val="clear" w:pos="1353"/>
        </w:tabs>
        <w:ind w:left="993"/>
        <w:jc w:val="both"/>
        <w:rPr>
          <w:rFonts w:ascii="Arial" w:hAnsi="Arial"/>
          <w:b w:val="0"/>
          <w:sz w:val="22"/>
        </w:rPr>
      </w:pPr>
      <w:r>
        <w:rPr>
          <w:rFonts w:ascii="Arial" w:hAnsi="Arial"/>
          <w:b w:val="0"/>
          <w:sz w:val="22"/>
        </w:rPr>
        <w:t>Ochranné pásmo technických objektov:</w:t>
      </w:r>
      <w:r>
        <w:rPr>
          <w:rFonts w:ascii="Arial" w:hAnsi="Arial"/>
          <w:b w:val="0"/>
          <w:sz w:val="22"/>
        </w:rPr>
        <w:tab/>
      </w:r>
      <w:r>
        <w:rPr>
          <w:rFonts w:ascii="Arial" w:hAnsi="Arial"/>
          <w:b w:val="0"/>
          <w:sz w:val="22"/>
        </w:rPr>
        <w:tab/>
      </w:r>
      <w:r>
        <w:rPr>
          <w:rFonts w:ascii="Arial" w:hAnsi="Arial"/>
          <w:b w:val="0"/>
          <w:sz w:val="22"/>
        </w:rPr>
        <w:tab/>
        <w:t>8 m</w:t>
      </w:r>
    </w:p>
    <w:p w:rsidR="00C006E0" w:rsidRDefault="00C006E0">
      <w:pPr>
        <w:ind w:firstLine="709"/>
        <w:jc w:val="both"/>
        <w:rPr>
          <w:rFonts w:ascii="Arial" w:hAnsi="Arial"/>
          <w:b w:val="0"/>
          <w:sz w:val="22"/>
        </w:rPr>
      </w:pPr>
      <w:r>
        <w:rPr>
          <w:rFonts w:ascii="Arial" w:hAnsi="Arial"/>
          <w:b w:val="0"/>
          <w:i/>
          <w:sz w:val="22"/>
          <w:u w:val="single"/>
        </w:rPr>
        <w:t>Bezpečnostným pásmom</w:t>
      </w:r>
      <w:r>
        <w:rPr>
          <w:rFonts w:ascii="Arial" w:hAnsi="Arial"/>
          <w:b w:val="0"/>
          <w:sz w:val="22"/>
        </w:rPr>
        <w:t xml:space="preserve"> sa rozumie priestor vymedzený vodorovnou vzdialenosťou od osi plynovodu alebo od pôdorysu plynárenského zariadenia meraný kolmo na os alebo pôdorys. Vzdialenosť na každú stranu alebo od pôdorysu plynárenského zariadenia je:</w:t>
      </w:r>
    </w:p>
    <w:p w:rsidR="00C006E0" w:rsidRDefault="00C006E0" w:rsidP="00765C4D">
      <w:pPr>
        <w:numPr>
          <w:ilvl w:val="0"/>
          <w:numId w:val="17"/>
        </w:numPr>
        <w:tabs>
          <w:tab w:val="clear" w:pos="1353"/>
        </w:tabs>
        <w:spacing w:before="60"/>
        <w:ind w:left="993"/>
        <w:jc w:val="both"/>
        <w:rPr>
          <w:rFonts w:ascii="Arial" w:hAnsi="Arial"/>
          <w:b w:val="0"/>
          <w:sz w:val="22"/>
        </w:rPr>
      </w:pPr>
      <w:r>
        <w:rPr>
          <w:rFonts w:ascii="Arial" w:hAnsi="Arial"/>
          <w:b w:val="0"/>
          <w:sz w:val="22"/>
        </w:rPr>
        <w:t>Pri vysokotlakovom plynovode</w:t>
      </w:r>
    </w:p>
    <w:p w:rsidR="00C006E0" w:rsidRDefault="00C006E0" w:rsidP="00765C4D">
      <w:pPr>
        <w:numPr>
          <w:ilvl w:val="0"/>
          <w:numId w:val="17"/>
        </w:numPr>
        <w:tabs>
          <w:tab w:val="clear" w:pos="1353"/>
        </w:tabs>
        <w:ind w:left="1418"/>
        <w:jc w:val="both"/>
        <w:rPr>
          <w:rFonts w:ascii="Arial" w:hAnsi="Arial"/>
          <w:b w:val="0"/>
          <w:sz w:val="22"/>
        </w:rPr>
      </w:pPr>
      <w:r>
        <w:rPr>
          <w:rFonts w:ascii="Arial" w:hAnsi="Arial"/>
          <w:b w:val="0"/>
          <w:sz w:val="22"/>
        </w:rPr>
        <w:t xml:space="preserve">s tlakom od 0,4 </w:t>
      </w:r>
      <w:proofErr w:type="spellStart"/>
      <w:r>
        <w:rPr>
          <w:rFonts w:ascii="Arial" w:hAnsi="Arial"/>
          <w:b w:val="0"/>
          <w:sz w:val="22"/>
        </w:rPr>
        <w:t>MPa</w:t>
      </w:r>
      <w:proofErr w:type="spellEnd"/>
      <w:r>
        <w:rPr>
          <w:rFonts w:ascii="Arial" w:hAnsi="Arial"/>
          <w:b w:val="0"/>
          <w:sz w:val="22"/>
        </w:rPr>
        <w:t xml:space="preserve"> do 4 </w:t>
      </w:r>
      <w:proofErr w:type="spellStart"/>
      <w:r>
        <w:rPr>
          <w:rFonts w:ascii="Arial" w:hAnsi="Arial"/>
          <w:b w:val="0"/>
          <w:sz w:val="22"/>
        </w:rPr>
        <w:t>MPa</w:t>
      </w:r>
      <w:proofErr w:type="spellEnd"/>
      <w:r>
        <w:rPr>
          <w:rFonts w:ascii="Arial" w:hAnsi="Arial"/>
          <w:b w:val="0"/>
          <w:sz w:val="22"/>
        </w:rPr>
        <w:t xml:space="preserve">  a s menovitou svetlosťou do 350 mm:</w:t>
      </w:r>
      <w:r>
        <w:rPr>
          <w:rFonts w:ascii="Arial" w:hAnsi="Arial"/>
          <w:b w:val="0"/>
          <w:sz w:val="22"/>
        </w:rPr>
        <w:tab/>
        <w:t xml:space="preserve">    20 m</w:t>
      </w:r>
    </w:p>
    <w:p w:rsidR="00C006E0" w:rsidRDefault="00C006E0" w:rsidP="00765C4D">
      <w:pPr>
        <w:numPr>
          <w:ilvl w:val="0"/>
          <w:numId w:val="17"/>
        </w:numPr>
        <w:tabs>
          <w:tab w:val="clear" w:pos="1353"/>
        </w:tabs>
        <w:ind w:left="993"/>
        <w:jc w:val="both"/>
        <w:rPr>
          <w:rFonts w:ascii="Arial" w:hAnsi="Arial"/>
          <w:b w:val="0"/>
          <w:sz w:val="22"/>
        </w:rPr>
      </w:pPr>
      <w:r>
        <w:rPr>
          <w:rFonts w:ascii="Arial" w:hAnsi="Arial"/>
          <w:b w:val="0"/>
          <w:sz w:val="22"/>
        </w:rPr>
        <w:t xml:space="preserve">Pri regulačných staniciach, filtračných staniciach, </w:t>
      </w:r>
      <w:proofErr w:type="spellStart"/>
      <w:r>
        <w:rPr>
          <w:rFonts w:ascii="Arial" w:hAnsi="Arial"/>
          <w:b w:val="0"/>
          <w:sz w:val="22"/>
        </w:rPr>
        <w:t>armatúrnych</w:t>
      </w:r>
      <w:proofErr w:type="spellEnd"/>
      <w:r>
        <w:rPr>
          <w:rFonts w:ascii="Arial" w:hAnsi="Arial"/>
          <w:b w:val="0"/>
          <w:sz w:val="22"/>
        </w:rPr>
        <w:t xml:space="preserve"> uzloch</w:t>
      </w:r>
      <w:r>
        <w:rPr>
          <w:rFonts w:ascii="Arial" w:hAnsi="Arial"/>
          <w:b w:val="0"/>
          <w:sz w:val="22"/>
        </w:rPr>
        <w:tab/>
        <w:t>:               50 m</w:t>
      </w:r>
    </w:p>
    <w:p w:rsidR="00C006E0" w:rsidRDefault="00C006E0" w:rsidP="00765C4D">
      <w:pPr>
        <w:spacing w:before="60"/>
        <w:ind w:firstLine="708"/>
        <w:jc w:val="both"/>
        <w:rPr>
          <w:rFonts w:ascii="Arial" w:hAnsi="Arial"/>
          <w:b w:val="0"/>
          <w:sz w:val="22"/>
        </w:rPr>
      </w:pPr>
      <w:r>
        <w:rPr>
          <w:rFonts w:ascii="Arial" w:hAnsi="Arial"/>
          <w:b w:val="0"/>
          <w:sz w:val="22"/>
        </w:rPr>
        <w:t>Stavebné činnosti a úpravy v teréne v ochrannom pásme je možné realizovať len so súhlasom dodávateľa, ktorý zodpovedá za prevádzku príslušného plynárenského zariadenia.</w:t>
      </w:r>
    </w:p>
    <w:p w:rsidR="00C006E0" w:rsidRDefault="00C006E0">
      <w:pPr>
        <w:jc w:val="both"/>
        <w:rPr>
          <w:rFonts w:ascii="Arial" w:hAnsi="Arial"/>
          <w:sz w:val="22"/>
          <w:u w:val="single"/>
        </w:rPr>
      </w:pPr>
    </w:p>
    <w:p w:rsidR="00C006E0" w:rsidRDefault="00C006E0">
      <w:pPr>
        <w:jc w:val="both"/>
        <w:rPr>
          <w:rFonts w:ascii="Arial" w:hAnsi="Arial"/>
          <w:b w:val="0"/>
          <w:i/>
          <w:sz w:val="22"/>
          <w:u w:val="single"/>
        </w:rPr>
      </w:pPr>
      <w:r>
        <w:rPr>
          <w:rFonts w:ascii="Arial" w:hAnsi="Arial"/>
          <w:b w:val="0"/>
          <w:i/>
          <w:sz w:val="22"/>
          <w:u w:val="single"/>
        </w:rPr>
        <w:t xml:space="preserve">OCHRANNÉ PÁSMO VODÁRENSKÝCH ZARIADENÍ A KANALIZAČNÝCH ZARIADENÍ </w:t>
      </w:r>
    </w:p>
    <w:p w:rsidR="00C006E0" w:rsidRPr="0016058A" w:rsidRDefault="00C006E0" w:rsidP="006C5D87">
      <w:pPr>
        <w:spacing w:before="60"/>
        <w:ind w:firstLine="708"/>
        <w:jc w:val="both"/>
        <w:rPr>
          <w:rFonts w:ascii="Arial" w:hAnsi="Arial"/>
          <w:b w:val="0"/>
          <w:sz w:val="22"/>
        </w:rPr>
      </w:pPr>
      <w:r>
        <w:rPr>
          <w:rFonts w:ascii="Arial" w:hAnsi="Arial"/>
          <w:b w:val="0"/>
          <w:sz w:val="22"/>
        </w:rPr>
        <w:t>Ochranné pásmo vodárenských zariadení a kanalizačných zariadení vymedzuje zákon o verejných vodovodoch a </w:t>
      </w:r>
      <w:r w:rsidRPr="00B66091">
        <w:rPr>
          <w:rFonts w:ascii="Arial" w:hAnsi="Arial"/>
          <w:b w:val="0"/>
          <w:sz w:val="22"/>
        </w:rPr>
        <w:t>verejných kanalizáciách a o zmene a doplnení zákona č. 276/2001 Z. z. o regulácii v sieťových odvetviach č.</w:t>
      </w:r>
      <w:r w:rsidRPr="0016058A">
        <w:rPr>
          <w:rFonts w:ascii="Arial" w:hAnsi="Arial"/>
          <w:b w:val="0"/>
          <w:sz w:val="22"/>
        </w:rPr>
        <w:t xml:space="preserve"> 442/2002 Z. z..</w:t>
      </w:r>
    </w:p>
    <w:p w:rsidR="00C006E0" w:rsidRPr="0016058A" w:rsidRDefault="00C006E0" w:rsidP="006C5D87">
      <w:pPr>
        <w:ind w:firstLine="708"/>
        <w:jc w:val="both"/>
        <w:rPr>
          <w:rFonts w:ascii="Arial" w:hAnsi="Arial"/>
          <w:b w:val="0"/>
          <w:sz w:val="22"/>
        </w:rPr>
      </w:pPr>
      <w:r w:rsidRPr="0016058A">
        <w:rPr>
          <w:rFonts w:ascii="Arial" w:hAnsi="Arial"/>
          <w:b w:val="0"/>
          <w:sz w:val="22"/>
        </w:rPr>
        <w:t>Pásma ochrany sú vymedzené najmenšou vodorovnou vzdialenosťou od vonkajšieho pôdorysného kraja vodovodného potrubia alebo kanalizačného potrubia na obidve strany:</w:t>
      </w:r>
    </w:p>
    <w:p w:rsidR="00C006E0" w:rsidRPr="0016058A" w:rsidRDefault="00C006E0" w:rsidP="006C5D87">
      <w:pPr>
        <w:pStyle w:val="tl2"/>
        <w:numPr>
          <w:ilvl w:val="0"/>
          <w:numId w:val="36"/>
        </w:numPr>
        <w:tabs>
          <w:tab w:val="clear" w:pos="720"/>
          <w:tab w:val="num" w:pos="993"/>
        </w:tabs>
        <w:spacing w:line="240" w:lineRule="auto"/>
        <w:ind w:left="993" w:hanging="284"/>
      </w:pPr>
      <w:r w:rsidRPr="0016058A">
        <w:t>pri verejnom vodovode a verejnej kanalizácii do priemeru 500 mm:          1,5 m</w:t>
      </w:r>
    </w:p>
    <w:p w:rsidR="00C006E0" w:rsidRPr="0016058A" w:rsidRDefault="00C006E0" w:rsidP="006C5D87">
      <w:pPr>
        <w:pStyle w:val="tl2"/>
        <w:numPr>
          <w:ilvl w:val="0"/>
          <w:numId w:val="36"/>
        </w:numPr>
        <w:tabs>
          <w:tab w:val="clear" w:pos="720"/>
          <w:tab w:val="num" w:pos="993"/>
        </w:tabs>
        <w:spacing w:line="240" w:lineRule="auto"/>
        <w:ind w:left="993" w:hanging="284"/>
      </w:pPr>
      <w:r w:rsidRPr="0016058A">
        <w:t>pri verejnom vodovode a verejnej kanalizácii do 500 mm:                          2,5 m</w:t>
      </w:r>
    </w:p>
    <w:p w:rsidR="00C006E0" w:rsidRPr="0016058A" w:rsidRDefault="00C006E0" w:rsidP="009527A3">
      <w:pPr>
        <w:spacing w:before="60"/>
        <w:ind w:firstLine="708"/>
        <w:jc w:val="both"/>
        <w:rPr>
          <w:rFonts w:ascii="Arial" w:hAnsi="Arial"/>
          <w:b w:val="0"/>
          <w:sz w:val="22"/>
        </w:rPr>
      </w:pPr>
      <w:r w:rsidRPr="0016058A">
        <w:rPr>
          <w:rFonts w:ascii="Arial" w:hAnsi="Arial"/>
          <w:b w:val="0"/>
          <w:sz w:val="22"/>
        </w:rPr>
        <w:t>V ochrannom pásme sa nesmú budovať stavby trvalého charakteru, vysádzať dreviny a pod. Akákoľvek stavebná činnosť v ochrannom pásme sa bude môcť vykonávať iba so súhlasom príslušných orgánov.</w:t>
      </w:r>
    </w:p>
    <w:p w:rsidR="00C006E0" w:rsidRPr="0016058A" w:rsidRDefault="00C006E0">
      <w:pPr>
        <w:pStyle w:val="tl2"/>
        <w:spacing w:line="240" w:lineRule="auto"/>
      </w:pPr>
    </w:p>
    <w:p w:rsidR="00C006E0" w:rsidRPr="0016058A" w:rsidRDefault="00C006E0">
      <w:pPr>
        <w:pStyle w:val="Odpich"/>
        <w:ind w:left="0" w:firstLine="0"/>
        <w:rPr>
          <w:rFonts w:ascii="Arial" w:hAnsi="Arial"/>
          <w:i/>
          <w:sz w:val="22"/>
          <w:u w:val="single"/>
          <w:lang w:val="sk-SK"/>
        </w:rPr>
      </w:pPr>
      <w:r w:rsidRPr="0016058A">
        <w:rPr>
          <w:rFonts w:ascii="Arial" w:hAnsi="Arial"/>
          <w:i/>
          <w:sz w:val="22"/>
          <w:u w:val="single"/>
          <w:lang w:val="sk-SK"/>
        </w:rPr>
        <w:t>OCHRANNÉ PÁSMO VODNÝCH TOKOV</w:t>
      </w:r>
    </w:p>
    <w:p w:rsidR="00C006E0" w:rsidRDefault="00C006E0" w:rsidP="009527A3">
      <w:pPr>
        <w:spacing w:before="60"/>
        <w:ind w:firstLine="708"/>
        <w:jc w:val="both"/>
        <w:rPr>
          <w:rFonts w:ascii="Arial" w:hAnsi="Arial"/>
          <w:i/>
          <w:sz w:val="22"/>
          <w:u w:val="single"/>
        </w:rPr>
      </w:pPr>
      <w:r w:rsidRPr="0016058A">
        <w:rPr>
          <w:rFonts w:ascii="Arial" w:hAnsi="Arial"/>
          <w:b w:val="0"/>
          <w:sz w:val="22"/>
        </w:rPr>
        <w:t>Ochranné pásmo vodných tokov je:</w:t>
      </w:r>
    </w:p>
    <w:p w:rsidR="00C006E0" w:rsidRPr="009527A3" w:rsidRDefault="00C006E0" w:rsidP="009527A3">
      <w:pPr>
        <w:numPr>
          <w:ilvl w:val="0"/>
          <w:numId w:val="17"/>
        </w:numPr>
        <w:tabs>
          <w:tab w:val="clear" w:pos="1353"/>
        </w:tabs>
        <w:spacing w:before="60"/>
        <w:ind w:left="993"/>
        <w:jc w:val="both"/>
        <w:rPr>
          <w:rFonts w:ascii="Arial" w:hAnsi="Arial"/>
          <w:b w:val="0"/>
          <w:sz w:val="22"/>
        </w:rPr>
      </w:pPr>
      <w:r w:rsidRPr="009527A3">
        <w:rPr>
          <w:rFonts w:ascii="Arial" w:hAnsi="Arial"/>
          <w:b w:val="0"/>
          <w:sz w:val="22"/>
        </w:rPr>
        <w:t>od brehovej čiary obojstranne</w:t>
      </w:r>
      <w:r>
        <w:rPr>
          <w:rFonts w:ascii="Arial" w:hAnsi="Arial"/>
          <w:b w:val="0"/>
          <w:sz w:val="22"/>
        </w:rPr>
        <w:t>:</w:t>
      </w:r>
      <w:r w:rsidRPr="009527A3">
        <w:rPr>
          <w:rFonts w:ascii="Arial" w:hAnsi="Arial"/>
          <w:b w:val="0"/>
          <w:sz w:val="22"/>
        </w:rPr>
        <w:tab/>
        <w:t>5 m</w:t>
      </w:r>
    </w:p>
    <w:p w:rsidR="00C006E0" w:rsidRPr="009527A3" w:rsidRDefault="00C006E0" w:rsidP="009527A3">
      <w:pPr>
        <w:spacing w:before="60"/>
        <w:ind w:firstLine="708"/>
        <w:jc w:val="both"/>
        <w:rPr>
          <w:rFonts w:ascii="Arial" w:hAnsi="Arial"/>
          <w:b w:val="0"/>
          <w:sz w:val="22"/>
        </w:rPr>
      </w:pPr>
      <w:r w:rsidRPr="009527A3">
        <w:rPr>
          <w:rFonts w:ascii="Arial" w:hAnsi="Arial"/>
          <w:b w:val="0"/>
          <w:sz w:val="22"/>
        </w:rPr>
        <w:t>Pri novej výsadbe zabezpečiť prístup k vodnému toku v prípade údržbových prác.</w:t>
      </w:r>
    </w:p>
    <w:p w:rsidR="00C006E0" w:rsidRDefault="00C006E0">
      <w:pPr>
        <w:pStyle w:val="Odpich"/>
        <w:ind w:left="0" w:firstLine="0"/>
        <w:rPr>
          <w:rFonts w:ascii="Arial" w:hAnsi="Arial"/>
          <w:i/>
          <w:sz w:val="22"/>
          <w:u w:val="single"/>
          <w:lang w:val="sk-SK"/>
        </w:rPr>
      </w:pPr>
    </w:p>
    <w:p w:rsidR="00C006E0" w:rsidRDefault="00C006E0">
      <w:pPr>
        <w:pStyle w:val="Odpich"/>
        <w:ind w:left="0" w:firstLine="0"/>
        <w:rPr>
          <w:rFonts w:ascii="Arial" w:hAnsi="Arial"/>
          <w:i/>
          <w:sz w:val="22"/>
          <w:u w:val="single"/>
          <w:lang w:val="sk-SK"/>
        </w:rPr>
      </w:pPr>
      <w:r w:rsidRPr="009527A3">
        <w:rPr>
          <w:rFonts w:ascii="Arial" w:hAnsi="Arial"/>
          <w:i/>
          <w:sz w:val="22"/>
          <w:u w:val="single"/>
          <w:lang w:val="sk-SK"/>
        </w:rPr>
        <w:t xml:space="preserve">OCHRANNÉ </w:t>
      </w:r>
      <w:r>
        <w:rPr>
          <w:rFonts w:ascii="Arial" w:hAnsi="Arial"/>
          <w:i/>
          <w:sz w:val="22"/>
          <w:u w:val="single"/>
          <w:lang w:val="sk-SK"/>
        </w:rPr>
        <w:t xml:space="preserve">ETICKO-HYGIENICKÉ </w:t>
      </w:r>
      <w:r w:rsidRPr="009527A3">
        <w:rPr>
          <w:rFonts w:ascii="Arial" w:hAnsi="Arial"/>
          <w:i/>
          <w:sz w:val="22"/>
          <w:u w:val="single"/>
          <w:lang w:val="sk-SK"/>
        </w:rPr>
        <w:t xml:space="preserve">PÁSMO </w:t>
      </w:r>
      <w:r>
        <w:rPr>
          <w:rFonts w:ascii="Arial" w:hAnsi="Arial"/>
          <w:i/>
          <w:sz w:val="22"/>
          <w:u w:val="single"/>
          <w:lang w:val="sk-SK"/>
        </w:rPr>
        <w:t>CINTORÍNA</w:t>
      </w:r>
    </w:p>
    <w:p w:rsidR="00C006E0" w:rsidRPr="0016058A" w:rsidRDefault="00C006E0" w:rsidP="009527A3">
      <w:pPr>
        <w:spacing w:before="60"/>
        <w:ind w:firstLine="708"/>
        <w:jc w:val="both"/>
        <w:rPr>
          <w:rFonts w:ascii="Arial" w:hAnsi="Arial"/>
          <w:i/>
          <w:sz w:val="22"/>
          <w:u w:val="single"/>
        </w:rPr>
      </w:pPr>
      <w:r w:rsidRPr="0016058A">
        <w:rPr>
          <w:rFonts w:ascii="Arial" w:hAnsi="Arial"/>
          <w:b w:val="0"/>
          <w:sz w:val="22"/>
        </w:rPr>
        <w:t>Ochranné eticko-hygienické pásmo cintorína je:</w:t>
      </w:r>
    </w:p>
    <w:p w:rsidR="00C006E0" w:rsidRPr="0016058A" w:rsidRDefault="00C006E0" w:rsidP="009527A3">
      <w:pPr>
        <w:numPr>
          <w:ilvl w:val="0"/>
          <w:numId w:val="17"/>
        </w:numPr>
        <w:tabs>
          <w:tab w:val="clear" w:pos="1353"/>
        </w:tabs>
        <w:spacing w:before="60"/>
        <w:ind w:left="993"/>
        <w:jc w:val="both"/>
        <w:rPr>
          <w:rFonts w:ascii="Arial" w:hAnsi="Arial"/>
          <w:b w:val="0"/>
          <w:sz w:val="22"/>
        </w:rPr>
      </w:pPr>
      <w:r w:rsidRPr="0016058A">
        <w:rPr>
          <w:rFonts w:ascii="Arial" w:hAnsi="Arial"/>
          <w:b w:val="0"/>
          <w:sz w:val="22"/>
        </w:rPr>
        <w:t xml:space="preserve">od oplotenia vo vzdialenosti: </w:t>
      </w:r>
      <w:r w:rsidRPr="0016058A">
        <w:rPr>
          <w:rFonts w:ascii="Arial" w:hAnsi="Arial"/>
          <w:b w:val="0"/>
          <w:sz w:val="22"/>
        </w:rPr>
        <w:tab/>
        <w:t>50 m</w:t>
      </w:r>
    </w:p>
    <w:p w:rsidR="00C006E0" w:rsidRPr="0016058A" w:rsidRDefault="00C006E0">
      <w:pPr>
        <w:jc w:val="both"/>
        <w:rPr>
          <w:rFonts w:ascii="Arial" w:hAnsi="Arial"/>
          <w:b w:val="0"/>
          <w:i/>
          <w:sz w:val="22"/>
        </w:rPr>
      </w:pPr>
    </w:p>
    <w:p w:rsidR="00C006E0" w:rsidRPr="0016058A" w:rsidRDefault="00C006E0">
      <w:pPr>
        <w:jc w:val="both"/>
        <w:rPr>
          <w:rFonts w:ascii="Arial" w:hAnsi="Arial"/>
          <w:b w:val="0"/>
          <w:i/>
          <w:sz w:val="22"/>
          <w:u w:val="single"/>
        </w:rPr>
      </w:pPr>
      <w:r w:rsidRPr="0016058A">
        <w:rPr>
          <w:rFonts w:ascii="Arial" w:hAnsi="Arial"/>
          <w:b w:val="0"/>
          <w:i/>
          <w:sz w:val="22"/>
          <w:u w:val="single"/>
        </w:rPr>
        <w:t>PÁSMO HYGIENICKEJ OCHRANY PRE CHOV HOV</w:t>
      </w:r>
      <w:r w:rsidRPr="0016058A">
        <w:rPr>
          <w:rFonts w:ascii="Arial" w:hAnsi="Arial" w:cs="Arial"/>
          <w:b w:val="0"/>
          <w:i/>
          <w:sz w:val="22"/>
          <w:u w:val="single"/>
        </w:rPr>
        <w:t>ÄDZIEHO DOBYTKA, OVIEC</w:t>
      </w:r>
      <w:r w:rsidRPr="0016058A">
        <w:rPr>
          <w:rFonts w:ascii="Arial" w:hAnsi="Arial"/>
          <w:b w:val="0"/>
          <w:i/>
          <w:sz w:val="22"/>
          <w:u w:val="single"/>
        </w:rPr>
        <w:t>, OŠÍPANÝC A HYDINY V ZASTAVANOM ÚZEMÍ OBCE</w:t>
      </w:r>
    </w:p>
    <w:p w:rsidR="00C006E0" w:rsidRDefault="00C006E0" w:rsidP="00C15DC4">
      <w:pPr>
        <w:spacing w:before="60"/>
        <w:ind w:firstLine="708"/>
        <w:jc w:val="both"/>
        <w:rPr>
          <w:rFonts w:ascii="Arial" w:hAnsi="Arial"/>
          <w:i/>
          <w:sz w:val="22"/>
          <w:u w:val="single"/>
        </w:rPr>
      </w:pPr>
      <w:r w:rsidRPr="0016058A">
        <w:rPr>
          <w:rFonts w:ascii="Arial" w:hAnsi="Arial"/>
          <w:b w:val="0"/>
          <w:sz w:val="22"/>
        </w:rPr>
        <w:t>Pásmo hygienickej ochrany je:</w:t>
      </w:r>
    </w:p>
    <w:p w:rsidR="00C006E0" w:rsidRDefault="00C006E0" w:rsidP="00C15DC4">
      <w:pPr>
        <w:numPr>
          <w:ilvl w:val="0"/>
          <w:numId w:val="17"/>
        </w:numPr>
        <w:tabs>
          <w:tab w:val="clear" w:pos="1353"/>
        </w:tabs>
        <w:spacing w:before="60"/>
        <w:ind w:left="993"/>
        <w:jc w:val="both"/>
        <w:rPr>
          <w:rFonts w:ascii="Arial" w:hAnsi="Arial"/>
          <w:b w:val="0"/>
          <w:sz w:val="22"/>
        </w:rPr>
      </w:pPr>
      <w:r>
        <w:rPr>
          <w:rFonts w:ascii="Arial" w:hAnsi="Arial"/>
          <w:b w:val="0"/>
          <w:sz w:val="22"/>
        </w:rPr>
        <w:t xml:space="preserve">od hnojiska vo vzdialenosti: </w:t>
      </w:r>
      <w:r>
        <w:rPr>
          <w:rFonts w:ascii="Arial" w:hAnsi="Arial"/>
          <w:b w:val="0"/>
          <w:sz w:val="22"/>
        </w:rPr>
        <w:tab/>
        <w:t xml:space="preserve">250 m </w:t>
      </w:r>
    </w:p>
    <w:p w:rsidR="00C006E0" w:rsidRDefault="00C006E0">
      <w:pPr>
        <w:jc w:val="both"/>
        <w:rPr>
          <w:rFonts w:ascii="Arial" w:hAnsi="Arial"/>
          <w:b w:val="0"/>
          <w:i/>
          <w:sz w:val="22"/>
        </w:rPr>
      </w:pPr>
    </w:p>
    <w:p w:rsidR="00C006E0" w:rsidRPr="00FF65CF" w:rsidRDefault="00C006E0" w:rsidP="00FF65CF">
      <w:pPr>
        <w:pStyle w:val="Odpich"/>
        <w:ind w:left="0" w:firstLine="0"/>
        <w:rPr>
          <w:rFonts w:ascii="Arial" w:hAnsi="Arial"/>
          <w:i/>
          <w:sz w:val="22"/>
          <w:u w:val="single"/>
          <w:lang w:val="sk-SK"/>
        </w:rPr>
      </w:pPr>
      <w:r w:rsidRPr="009527A3">
        <w:rPr>
          <w:rFonts w:ascii="Arial" w:hAnsi="Arial"/>
          <w:i/>
          <w:sz w:val="22"/>
          <w:u w:val="single"/>
          <w:lang w:val="sk-SK"/>
        </w:rPr>
        <w:t xml:space="preserve">OCHRANNÉ PÁSMO </w:t>
      </w:r>
      <w:r>
        <w:rPr>
          <w:rFonts w:ascii="Arial" w:hAnsi="Arial"/>
          <w:i/>
          <w:sz w:val="22"/>
          <w:u w:val="single"/>
          <w:lang w:val="sk-SK"/>
        </w:rPr>
        <w:t>VODNÝCH ZDROJOV</w:t>
      </w:r>
    </w:p>
    <w:p w:rsidR="00C006E0" w:rsidRDefault="00C006E0" w:rsidP="00FF65CF">
      <w:pPr>
        <w:spacing w:before="60"/>
        <w:ind w:firstLine="708"/>
        <w:jc w:val="both"/>
        <w:rPr>
          <w:rFonts w:ascii="Arial" w:hAnsi="Arial"/>
          <w:b w:val="0"/>
          <w:sz w:val="22"/>
        </w:rPr>
      </w:pPr>
      <w:r>
        <w:rPr>
          <w:rFonts w:ascii="Arial" w:hAnsi="Arial"/>
          <w:b w:val="0"/>
          <w:sz w:val="22"/>
        </w:rPr>
        <w:tab/>
        <w:t>Južná časť katastrálneho územia obce Pobedim sa nachádza v  pásme hygienickej ochrany vodného zdroja (PHO) 2. stupňa liečivých vôd Piešťany – Orvište – Červené Vŕby. Severovýchodným okrajom prechádza PHO 2. stupňa vodného zdroja Čachtice.</w:t>
      </w:r>
    </w:p>
    <w:p w:rsidR="00C006E0" w:rsidRDefault="00C006E0">
      <w:pPr>
        <w:jc w:val="both"/>
        <w:rPr>
          <w:rFonts w:ascii="Arial" w:hAnsi="Arial"/>
          <w:b w:val="0"/>
          <w:sz w:val="22"/>
        </w:rPr>
      </w:pPr>
    </w:p>
    <w:p w:rsidR="00C006E0" w:rsidRPr="00355F61" w:rsidRDefault="00C006E0" w:rsidP="00355F61">
      <w:pPr>
        <w:numPr>
          <w:ilvl w:val="0"/>
          <w:numId w:val="37"/>
        </w:numPr>
        <w:ind w:left="425" w:hanging="425"/>
        <w:jc w:val="both"/>
        <w:rPr>
          <w:rFonts w:ascii="Arial" w:hAnsi="Arial"/>
          <w:bCs/>
          <w:iCs/>
          <w:sz w:val="22"/>
          <w:u w:val="single"/>
        </w:rPr>
      </w:pPr>
      <w:r w:rsidRPr="00355F61">
        <w:rPr>
          <w:rFonts w:ascii="Arial" w:hAnsi="Arial"/>
          <w:bCs/>
          <w:iCs/>
          <w:sz w:val="22"/>
          <w:u w:val="single"/>
        </w:rPr>
        <w:t>Plochy pre verejnoprospešné stavby</w:t>
      </w:r>
    </w:p>
    <w:p w:rsidR="00C006E0" w:rsidRDefault="00C006E0" w:rsidP="008C115C">
      <w:pPr>
        <w:spacing w:before="60"/>
        <w:ind w:firstLine="708"/>
        <w:jc w:val="both"/>
        <w:rPr>
          <w:rFonts w:ascii="Arial" w:hAnsi="Arial"/>
          <w:b w:val="0"/>
          <w:sz w:val="22"/>
        </w:rPr>
      </w:pPr>
      <w:r w:rsidRPr="00355F61">
        <w:rPr>
          <w:rFonts w:ascii="Arial" w:hAnsi="Arial"/>
          <w:b w:val="0"/>
          <w:sz w:val="22"/>
        </w:rPr>
        <w:t xml:space="preserve">Za verejnoprospešné stavby </w:t>
      </w:r>
      <w:r w:rsidRPr="00B66091">
        <w:rPr>
          <w:rFonts w:ascii="Arial" w:hAnsi="Arial"/>
          <w:b w:val="0"/>
          <w:sz w:val="22"/>
        </w:rPr>
        <w:t>(VPS)</w:t>
      </w:r>
      <w:r>
        <w:rPr>
          <w:rFonts w:ascii="Arial" w:hAnsi="Arial"/>
          <w:b w:val="0"/>
          <w:sz w:val="22"/>
        </w:rPr>
        <w:t xml:space="preserve"> </w:t>
      </w:r>
      <w:r w:rsidRPr="00355F61">
        <w:rPr>
          <w:rFonts w:ascii="Arial" w:hAnsi="Arial"/>
          <w:b w:val="0"/>
          <w:sz w:val="22"/>
        </w:rPr>
        <w:t xml:space="preserve">sa považujú stavby a objekty pozemných a inžinierskych stavieb určené na verejnoprospešné služby a pre verejné technické a dopravné vybavenie územia </w:t>
      </w:r>
      <w:r w:rsidRPr="00355F61">
        <w:rPr>
          <w:rFonts w:ascii="Arial" w:hAnsi="Arial"/>
          <w:b w:val="0"/>
          <w:sz w:val="22"/>
        </w:rPr>
        <w:lastRenderedPageBreak/>
        <w:t>podporujúce rozvoj, tvorbu a ochranu životného prostredia a ekologickú rovnováhu (§</w:t>
      </w:r>
      <w:r>
        <w:rPr>
          <w:rFonts w:ascii="Arial" w:hAnsi="Arial"/>
          <w:b w:val="0"/>
          <w:sz w:val="22"/>
        </w:rPr>
        <w:t xml:space="preserve"> </w:t>
      </w:r>
      <w:r w:rsidRPr="00355F61">
        <w:rPr>
          <w:rFonts w:ascii="Arial" w:hAnsi="Arial"/>
          <w:b w:val="0"/>
          <w:sz w:val="22"/>
        </w:rPr>
        <w:t>108 zák</w:t>
      </w:r>
      <w:r>
        <w:rPr>
          <w:rFonts w:ascii="Arial" w:hAnsi="Arial"/>
          <w:b w:val="0"/>
          <w:sz w:val="22"/>
        </w:rPr>
        <w:t xml:space="preserve">on </w:t>
      </w:r>
      <w:r w:rsidRPr="00355F61">
        <w:rPr>
          <w:rFonts w:ascii="Arial" w:hAnsi="Arial"/>
          <w:b w:val="0"/>
          <w:sz w:val="22"/>
        </w:rPr>
        <w:t>č.</w:t>
      </w:r>
      <w:r>
        <w:rPr>
          <w:rFonts w:ascii="Arial" w:hAnsi="Arial"/>
          <w:b w:val="0"/>
          <w:sz w:val="22"/>
        </w:rPr>
        <w:t xml:space="preserve"> </w:t>
      </w:r>
      <w:r w:rsidRPr="00355F61">
        <w:rPr>
          <w:rFonts w:ascii="Arial" w:hAnsi="Arial"/>
          <w:b w:val="0"/>
          <w:sz w:val="22"/>
        </w:rPr>
        <w:t>50/1976</w:t>
      </w:r>
      <w:r>
        <w:rPr>
          <w:rFonts w:ascii="Arial" w:hAnsi="Arial"/>
          <w:b w:val="0"/>
          <w:sz w:val="22"/>
        </w:rPr>
        <w:t xml:space="preserve"> </w:t>
      </w:r>
      <w:r w:rsidRPr="00355F61">
        <w:rPr>
          <w:rFonts w:ascii="Arial" w:hAnsi="Arial"/>
          <w:b w:val="0"/>
          <w:sz w:val="22"/>
        </w:rPr>
        <w:t>Zb.)</w:t>
      </w:r>
      <w:r>
        <w:rPr>
          <w:rFonts w:ascii="Arial" w:hAnsi="Arial"/>
          <w:b w:val="0"/>
          <w:sz w:val="22"/>
        </w:rPr>
        <w:t>.</w:t>
      </w:r>
      <w:r w:rsidRPr="008C115C">
        <w:rPr>
          <w:rFonts w:ascii="Arial" w:hAnsi="Arial"/>
          <w:b w:val="0"/>
          <w:sz w:val="22"/>
        </w:rPr>
        <w:tab/>
        <w:t xml:space="preserve">Medzi VPS sú zaradené stavby slúžiace verejnosti pre verejné odvádzanie a zneškodňovanie odpadov, pre verejné zásobovanie vodou a energiami, verejné informačné systémy, pre verejnú dopravu, pre verejné školstvo, pre verejnú správu, pre verejnú vedu a kultúru, verejné sociálne zariadenia a zariadenia dočasného ubytovania a sociálneho charakteru, civilnej ochrany obyvateľstva, stavby s pamiatkovou ochranou, verejné pešie komunikácie a verejné parkoviská a odstavné plochy. Do verejnoprospešných stavieb sú zaradené všetky navrhované líniové vedenia verejnej technickej vybavenosti (vodovod, kanalizácia, </w:t>
      </w:r>
      <w:proofErr w:type="spellStart"/>
      <w:r w:rsidRPr="008C115C">
        <w:rPr>
          <w:rFonts w:ascii="Arial" w:hAnsi="Arial"/>
          <w:b w:val="0"/>
          <w:sz w:val="22"/>
        </w:rPr>
        <w:t>elektrorozvody</w:t>
      </w:r>
      <w:proofErr w:type="spellEnd"/>
      <w:r w:rsidRPr="008C115C">
        <w:rPr>
          <w:rFonts w:ascii="Arial" w:hAnsi="Arial"/>
          <w:b w:val="0"/>
          <w:sz w:val="22"/>
        </w:rPr>
        <w:t xml:space="preserve">, </w:t>
      </w:r>
      <w:proofErr w:type="spellStart"/>
      <w:r w:rsidRPr="008C115C">
        <w:rPr>
          <w:rFonts w:ascii="Arial" w:hAnsi="Arial"/>
          <w:b w:val="0"/>
          <w:sz w:val="22"/>
        </w:rPr>
        <w:t>plynorozvody</w:t>
      </w:r>
      <w:proofErr w:type="spellEnd"/>
      <w:r w:rsidRPr="008C115C">
        <w:rPr>
          <w:rFonts w:ascii="Arial" w:hAnsi="Arial"/>
          <w:b w:val="0"/>
          <w:sz w:val="22"/>
        </w:rPr>
        <w:t xml:space="preserve">, sekundárne tepelné vedenia, telekomunikačné trasy), vrátane k ním príslušných </w:t>
      </w:r>
      <w:proofErr w:type="spellStart"/>
      <w:r w:rsidRPr="008C115C">
        <w:rPr>
          <w:rFonts w:ascii="Arial" w:hAnsi="Arial"/>
          <w:b w:val="0"/>
          <w:sz w:val="22"/>
        </w:rPr>
        <w:t>trasových</w:t>
      </w:r>
      <w:proofErr w:type="spellEnd"/>
      <w:r w:rsidRPr="008C115C">
        <w:rPr>
          <w:rFonts w:ascii="Arial" w:hAnsi="Arial"/>
          <w:b w:val="0"/>
          <w:sz w:val="22"/>
        </w:rPr>
        <w:t xml:space="preserve"> zariadení tak, ako sú uvedené v návrhu verejného technického vybavenia.</w:t>
      </w:r>
    </w:p>
    <w:p w:rsidR="00C006E0" w:rsidRDefault="00C006E0" w:rsidP="008C115C">
      <w:pPr>
        <w:ind w:firstLine="708"/>
        <w:jc w:val="both"/>
        <w:rPr>
          <w:rFonts w:ascii="Arial" w:hAnsi="Arial"/>
          <w:b w:val="0"/>
          <w:sz w:val="22"/>
        </w:rPr>
      </w:pPr>
      <w:r w:rsidRPr="00B66091">
        <w:rPr>
          <w:rFonts w:ascii="Arial" w:hAnsi="Arial"/>
          <w:b w:val="0"/>
          <w:sz w:val="22"/>
        </w:rPr>
        <w:t>Verejnoprospešné stavby sú vyznačené v grafickej prílohe výkres č. 3.</w:t>
      </w:r>
    </w:p>
    <w:p w:rsidR="00C006E0" w:rsidRPr="008C115C" w:rsidRDefault="00C006E0" w:rsidP="008C115C">
      <w:pPr>
        <w:ind w:firstLine="708"/>
        <w:jc w:val="both"/>
        <w:rPr>
          <w:rFonts w:ascii="Arial" w:hAnsi="Arial"/>
          <w:b w:val="0"/>
          <w:sz w:val="22"/>
        </w:rPr>
      </w:pPr>
    </w:p>
    <w:p w:rsidR="00C006E0" w:rsidRPr="00355F61" w:rsidRDefault="00C006E0" w:rsidP="00355F61">
      <w:pPr>
        <w:numPr>
          <w:ilvl w:val="0"/>
          <w:numId w:val="37"/>
        </w:numPr>
        <w:ind w:left="425" w:hanging="425"/>
        <w:jc w:val="both"/>
        <w:rPr>
          <w:rFonts w:ascii="Arial" w:hAnsi="Arial"/>
          <w:bCs/>
          <w:iCs/>
          <w:sz w:val="22"/>
          <w:u w:val="single"/>
        </w:rPr>
      </w:pPr>
      <w:r w:rsidRPr="00355F61">
        <w:rPr>
          <w:rFonts w:ascii="Arial" w:hAnsi="Arial"/>
          <w:bCs/>
          <w:iCs/>
          <w:sz w:val="22"/>
          <w:u w:val="single"/>
        </w:rPr>
        <w:t>Určenie</w:t>
      </w:r>
      <w:r>
        <w:rPr>
          <w:rFonts w:ascii="Arial" w:hAnsi="Arial"/>
          <w:bCs/>
          <w:iCs/>
          <w:sz w:val="22"/>
          <w:u w:val="single"/>
        </w:rPr>
        <w:t>,</w:t>
      </w:r>
      <w:r w:rsidRPr="00355F61">
        <w:rPr>
          <w:rFonts w:ascii="Arial" w:hAnsi="Arial"/>
          <w:bCs/>
          <w:iCs/>
          <w:sz w:val="22"/>
          <w:u w:val="single"/>
        </w:rPr>
        <w:t xml:space="preserve"> pre ktoré časti obce je potrebné obstarať a schváliť územný plán zóny</w:t>
      </w:r>
    </w:p>
    <w:p w:rsidR="00C006E0" w:rsidRDefault="00C006E0" w:rsidP="00355F61">
      <w:pPr>
        <w:spacing w:before="60"/>
        <w:ind w:firstLine="708"/>
        <w:jc w:val="both"/>
        <w:rPr>
          <w:rFonts w:ascii="Arial" w:hAnsi="Arial"/>
          <w:b w:val="0"/>
          <w:sz w:val="22"/>
        </w:rPr>
      </w:pPr>
      <w:r>
        <w:rPr>
          <w:rFonts w:ascii="Arial" w:hAnsi="Arial"/>
          <w:b w:val="0"/>
          <w:sz w:val="22"/>
        </w:rPr>
        <w:t>Územný plán zóny je potrebné vypracovať pre lokality C a D.</w:t>
      </w:r>
    </w:p>
    <w:p w:rsidR="00C006E0" w:rsidRDefault="00C006E0">
      <w:pPr>
        <w:jc w:val="both"/>
        <w:rPr>
          <w:rFonts w:ascii="Arial" w:hAnsi="Arial"/>
          <w:b w:val="0"/>
          <w:sz w:val="22"/>
        </w:rPr>
      </w:pPr>
    </w:p>
    <w:p w:rsidR="00C006E0" w:rsidRPr="00355F61" w:rsidRDefault="00C006E0" w:rsidP="00355F61">
      <w:pPr>
        <w:numPr>
          <w:ilvl w:val="0"/>
          <w:numId w:val="37"/>
        </w:numPr>
        <w:ind w:left="425" w:hanging="425"/>
        <w:jc w:val="both"/>
        <w:rPr>
          <w:rFonts w:ascii="Arial" w:hAnsi="Arial"/>
          <w:bCs/>
          <w:iCs/>
          <w:sz w:val="22"/>
          <w:u w:val="single"/>
        </w:rPr>
      </w:pPr>
      <w:r w:rsidRPr="00355F61">
        <w:rPr>
          <w:rFonts w:ascii="Arial" w:hAnsi="Arial"/>
          <w:bCs/>
          <w:iCs/>
          <w:sz w:val="22"/>
          <w:u w:val="single"/>
        </w:rPr>
        <w:t>Zoznam verejnoprospešných stavieb</w:t>
      </w:r>
    </w:p>
    <w:p w:rsidR="00C006E0" w:rsidRDefault="00C006E0" w:rsidP="00355F61">
      <w:pPr>
        <w:spacing w:before="60"/>
        <w:ind w:firstLine="708"/>
        <w:jc w:val="both"/>
        <w:rPr>
          <w:rFonts w:ascii="Arial" w:hAnsi="Arial"/>
          <w:b w:val="0"/>
          <w:sz w:val="22"/>
        </w:rPr>
      </w:pPr>
      <w:r w:rsidRPr="00355F61">
        <w:rPr>
          <w:rFonts w:ascii="Arial" w:hAnsi="Arial"/>
          <w:b w:val="0"/>
          <w:sz w:val="22"/>
        </w:rPr>
        <w:t xml:space="preserve">Na všetky tu uvedené stavby a zariadenia sa primerane vzťahujú ustanovenia § 108 </w:t>
      </w:r>
      <w:r w:rsidRPr="00C936E9">
        <w:rPr>
          <w:rFonts w:ascii="Arial" w:hAnsi="Arial"/>
          <w:b w:val="0"/>
          <w:sz w:val="22"/>
        </w:rPr>
        <w:t>a </w:t>
      </w:r>
      <w:proofErr w:type="spellStart"/>
      <w:r w:rsidRPr="00C936E9">
        <w:rPr>
          <w:rFonts w:ascii="Arial" w:hAnsi="Arial"/>
          <w:b w:val="0"/>
          <w:sz w:val="22"/>
        </w:rPr>
        <w:t>nasl</w:t>
      </w:r>
      <w:proofErr w:type="spellEnd"/>
      <w:r w:rsidRPr="00C936E9">
        <w:rPr>
          <w:rFonts w:ascii="Arial" w:hAnsi="Arial"/>
          <w:b w:val="0"/>
          <w:sz w:val="22"/>
        </w:rPr>
        <w:t>.</w:t>
      </w:r>
      <w:r w:rsidRPr="00355F61">
        <w:rPr>
          <w:rFonts w:ascii="Arial" w:hAnsi="Arial"/>
          <w:b w:val="0"/>
          <w:sz w:val="22"/>
        </w:rPr>
        <w:t xml:space="preserve"> Stavebného zákona o možnosti vyvlastnenia alebo obmedzenia vlastníckych práv k pozemkom a stavbám z dôvodov verejného záujmu.</w:t>
      </w:r>
    </w:p>
    <w:p w:rsidR="00C006E0" w:rsidRPr="00355F61" w:rsidRDefault="00C006E0" w:rsidP="00355F61">
      <w:pPr>
        <w:spacing w:before="60"/>
        <w:ind w:firstLine="708"/>
        <w:jc w:val="both"/>
        <w:rPr>
          <w:rFonts w:ascii="Arial" w:hAnsi="Arial"/>
          <w:b w:val="0"/>
          <w:sz w:val="22"/>
        </w:rPr>
      </w:pPr>
    </w:p>
    <w:p w:rsidR="00C006E0" w:rsidRDefault="00C006E0">
      <w:pPr>
        <w:ind w:left="284"/>
        <w:jc w:val="both"/>
        <w:rPr>
          <w:rFonts w:ascii="Arial" w:hAnsi="Arial"/>
          <w:b w:val="0"/>
          <w:i/>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5103"/>
        <w:gridCol w:w="2552"/>
        <w:gridCol w:w="1701"/>
      </w:tblGrid>
      <w:tr w:rsidR="00C006E0" w:rsidTr="00EF5954">
        <w:trPr>
          <w:trHeight w:val="551"/>
        </w:trPr>
        <w:tc>
          <w:tcPr>
            <w:tcW w:w="779" w:type="dxa"/>
            <w:shd w:val="clear" w:color="auto" w:fill="FFFFFF"/>
            <w:vAlign w:val="center"/>
          </w:tcPr>
          <w:p w:rsidR="00C006E0" w:rsidRPr="00EF5954" w:rsidRDefault="00C006E0" w:rsidP="00EF5954">
            <w:pPr>
              <w:pStyle w:val="tl2"/>
              <w:spacing w:line="240" w:lineRule="auto"/>
              <w:jc w:val="center"/>
              <w:rPr>
                <w:b/>
              </w:rPr>
            </w:pPr>
            <w:proofErr w:type="spellStart"/>
            <w:r w:rsidRPr="00EF5954">
              <w:rPr>
                <w:b/>
              </w:rPr>
              <w:t>P.</w:t>
            </w:r>
            <w:r>
              <w:rPr>
                <w:b/>
              </w:rPr>
              <w:t>č</w:t>
            </w:r>
            <w:proofErr w:type="spellEnd"/>
            <w:r w:rsidRPr="00EF5954">
              <w:rPr>
                <w:b/>
              </w:rPr>
              <w:t>.</w:t>
            </w:r>
          </w:p>
        </w:tc>
        <w:tc>
          <w:tcPr>
            <w:tcW w:w="5103" w:type="dxa"/>
            <w:shd w:val="clear" w:color="auto" w:fill="FFFFFF"/>
            <w:vAlign w:val="center"/>
          </w:tcPr>
          <w:p w:rsidR="00C006E0" w:rsidRPr="00EF5954" w:rsidRDefault="00C006E0" w:rsidP="00EF5954">
            <w:pPr>
              <w:pStyle w:val="tl2"/>
              <w:spacing w:line="240" w:lineRule="auto"/>
              <w:jc w:val="center"/>
              <w:rPr>
                <w:b/>
              </w:rPr>
            </w:pPr>
            <w:r w:rsidRPr="00EF5954">
              <w:rPr>
                <w:b/>
              </w:rPr>
              <w:t>Verejnoprospešná stavba</w:t>
            </w:r>
          </w:p>
        </w:tc>
        <w:tc>
          <w:tcPr>
            <w:tcW w:w="2552" w:type="dxa"/>
            <w:shd w:val="clear" w:color="auto" w:fill="FFFFFF"/>
            <w:vAlign w:val="center"/>
          </w:tcPr>
          <w:p w:rsidR="00C006E0" w:rsidRPr="00EF5954" w:rsidRDefault="00C006E0" w:rsidP="00EF5954">
            <w:pPr>
              <w:jc w:val="center"/>
              <w:rPr>
                <w:rFonts w:ascii="Arial" w:hAnsi="Arial"/>
                <w:sz w:val="22"/>
              </w:rPr>
            </w:pPr>
            <w:r w:rsidRPr="00EF5954">
              <w:rPr>
                <w:rFonts w:ascii="Arial" w:hAnsi="Arial"/>
                <w:sz w:val="22"/>
              </w:rPr>
              <w:t>lokalita</w:t>
            </w:r>
          </w:p>
        </w:tc>
        <w:tc>
          <w:tcPr>
            <w:tcW w:w="1701" w:type="dxa"/>
            <w:shd w:val="clear" w:color="auto" w:fill="FFFFFF"/>
            <w:vAlign w:val="center"/>
          </w:tcPr>
          <w:p w:rsidR="00C006E0" w:rsidRPr="00EF5954" w:rsidRDefault="00C006E0" w:rsidP="00EF5954">
            <w:pPr>
              <w:jc w:val="center"/>
              <w:rPr>
                <w:rFonts w:ascii="Arial" w:hAnsi="Arial"/>
                <w:sz w:val="22"/>
              </w:rPr>
            </w:pPr>
          </w:p>
        </w:tc>
      </w:tr>
      <w:tr w:rsidR="00C006E0" w:rsidTr="00C936E9">
        <w:tc>
          <w:tcPr>
            <w:tcW w:w="779" w:type="dxa"/>
          </w:tcPr>
          <w:p w:rsidR="00C006E0" w:rsidRDefault="00C006E0">
            <w:pPr>
              <w:jc w:val="center"/>
              <w:rPr>
                <w:rFonts w:ascii="Arial" w:hAnsi="Arial"/>
                <w:b w:val="0"/>
                <w:sz w:val="22"/>
              </w:rPr>
            </w:pPr>
            <w:r>
              <w:rPr>
                <w:rFonts w:ascii="Arial" w:hAnsi="Arial"/>
                <w:b w:val="0"/>
                <w:sz w:val="22"/>
              </w:rPr>
              <w:t>1</w:t>
            </w:r>
          </w:p>
        </w:tc>
        <w:tc>
          <w:tcPr>
            <w:tcW w:w="5103" w:type="dxa"/>
          </w:tcPr>
          <w:p w:rsidR="00C006E0" w:rsidRDefault="00C006E0">
            <w:pPr>
              <w:pStyle w:val="tl2"/>
              <w:spacing w:line="240" w:lineRule="auto"/>
              <w:jc w:val="left"/>
            </w:pPr>
            <w:r>
              <w:t>Rozšírenie siete miestnych komunikácií</w:t>
            </w:r>
          </w:p>
        </w:tc>
        <w:tc>
          <w:tcPr>
            <w:tcW w:w="2552" w:type="dxa"/>
            <w:vAlign w:val="center"/>
          </w:tcPr>
          <w:p w:rsidR="00C006E0" w:rsidRDefault="00C006E0" w:rsidP="00C936E9">
            <w:pPr>
              <w:jc w:val="center"/>
              <w:rPr>
                <w:rFonts w:ascii="Arial" w:hAnsi="Arial"/>
                <w:b w:val="0"/>
                <w:sz w:val="22"/>
              </w:rPr>
            </w:pPr>
            <w:r>
              <w:rPr>
                <w:rFonts w:ascii="Arial" w:hAnsi="Arial"/>
                <w:b w:val="0"/>
                <w:sz w:val="22"/>
              </w:rPr>
              <w:t>C, D, E</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jc w:val="center"/>
              <w:rPr>
                <w:rFonts w:ascii="Arial" w:hAnsi="Arial"/>
                <w:b w:val="0"/>
                <w:sz w:val="22"/>
              </w:rPr>
            </w:pPr>
            <w:r>
              <w:rPr>
                <w:rFonts w:ascii="Arial" w:hAnsi="Arial"/>
                <w:b w:val="0"/>
                <w:sz w:val="22"/>
              </w:rPr>
              <w:t>2</w:t>
            </w:r>
          </w:p>
        </w:tc>
        <w:tc>
          <w:tcPr>
            <w:tcW w:w="5103" w:type="dxa"/>
          </w:tcPr>
          <w:p w:rsidR="00C006E0" w:rsidRDefault="00C006E0">
            <w:pPr>
              <w:pStyle w:val="tl2"/>
              <w:spacing w:line="240" w:lineRule="auto"/>
              <w:jc w:val="left"/>
            </w:pPr>
            <w:r>
              <w:t xml:space="preserve">Dobudovanie siete verejného vodovodu </w:t>
            </w:r>
          </w:p>
        </w:tc>
        <w:tc>
          <w:tcPr>
            <w:tcW w:w="2552" w:type="dxa"/>
            <w:vAlign w:val="center"/>
          </w:tcPr>
          <w:p w:rsidR="00C006E0" w:rsidRDefault="00C006E0" w:rsidP="00C936E9">
            <w:pPr>
              <w:jc w:val="center"/>
              <w:rPr>
                <w:rFonts w:ascii="Arial" w:hAnsi="Arial"/>
                <w:b w:val="0"/>
                <w:sz w:val="22"/>
              </w:rPr>
            </w:pPr>
            <w:r>
              <w:rPr>
                <w:rFonts w:ascii="Arial" w:hAnsi="Arial"/>
                <w:b w:val="0"/>
                <w:sz w:val="22"/>
              </w:rPr>
              <w:t>A, B, C, D, E</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jc w:val="center"/>
              <w:rPr>
                <w:rFonts w:ascii="Arial" w:hAnsi="Arial"/>
                <w:b w:val="0"/>
                <w:sz w:val="22"/>
              </w:rPr>
            </w:pPr>
            <w:r>
              <w:rPr>
                <w:rFonts w:ascii="Arial" w:hAnsi="Arial"/>
                <w:b w:val="0"/>
                <w:sz w:val="22"/>
              </w:rPr>
              <w:t>3</w:t>
            </w:r>
          </w:p>
        </w:tc>
        <w:tc>
          <w:tcPr>
            <w:tcW w:w="5103" w:type="dxa"/>
          </w:tcPr>
          <w:p w:rsidR="00C006E0" w:rsidRDefault="00C006E0">
            <w:pPr>
              <w:rPr>
                <w:rFonts w:ascii="Arial" w:hAnsi="Arial"/>
                <w:b w:val="0"/>
                <w:sz w:val="22"/>
              </w:rPr>
            </w:pPr>
            <w:r>
              <w:rPr>
                <w:rFonts w:ascii="Arial" w:hAnsi="Arial"/>
                <w:b w:val="0"/>
                <w:sz w:val="22"/>
              </w:rPr>
              <w:t>Rozšírenie siete verejného plynovodu</w:t>
            </w:r>
          </w:p>
        </w:tc>
        <w:tc>
          <w:tcPr>
            <w:tcW w:w="2552" w:type="dxa"/>
            <w:vAlign w:val="center"/>
          </w:tcPr>
          <w:p w:rsidR="00C006E0" w:rsidRDefault="00C006E0" w:rsidP="00C936E9">
            <w:pPr>
              <w:jc w:val="center"/>
              <w:rPr>
                <w:rFonts w:ascii="Arial" w:hAnsi="Arial"/>
                <w:b w:val="0"/>
                <w:sz w:val="22"/>
              </w:rPr>
            </w:pPr>
            <w:r>
              <w:rPr>
                <w:rFonts w:ascii="Arial" w:hAnsi="Arial"/>
                <w:b w:val="0"/>
                <w:sz w:val="22"/>
              </w:rPr>
              <w:t>C, D, E</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jc w:val="center"/>
              <w:rPr>
                <w:rFonts w:ascii="Arial" w:hAnsi="Arial"/>
                <w:b w:val="0"/>
                <w:sz w:val="22"/>
              </w:rPr>
            </w:pPr>
            <w:r>
              <w:rPr>
                <w:rFonts w:ascii="Arial" w:hAnsi="Arial"/>
                <w:b w:val="0"/>
                <w:sz w:val="22"/>
              </w:rPr>
              <w:t>4</w:t>
            </w:r>
          </w:p>
        </w:tc>
        <w:tc>
          <w:tcPr>
            <w:tcW w:w="5103" w:type="dxa"/>
          </w:tcPr>
          <w:p w:rsidR="00C006E0" w:rsidRDefault="00C006E0">
            <w:pPr>
              <w:rPr>
                <w:rFonts w:ascii="Arial" w:hAnsi="Arial"/>
                <w:b w:val="0"/>
                <w:sz w:val="22"/>
              </w:rPr>
            </w:pPr>
            <w:r>
              <w:rPr>
                <w:rFonts w:ascii="Arial" w:hAnsi="Arial"/>
                <w:b w:val="0"/>
                <w:sz w:val="22"/>
              </w:rPr>
              <w:t xml:space="preserve">Rozšírenie siete elektrického vedenia s vybudovaním nových a rozšírením </w:t>
            </w:r>
            <w:proofErr w:type="spellStart"/>
            <w:r>
              <w:rPr>
                <w:rFonts w:ascii="Arial" w:hAnsi="Arial"/>
                <w:b w:val="0"/>
                <w:sz w:val="22"/>
              </w:rPr>
              <w:t>exist</w:t>
            </w:r>
            <w:proofErr w:type="spellEnd"/>
            <w:r>
              <w:rPr>
                <w:rFonts w:ascii="Arial" w:hAnsi="Arial"/>
                <w:b w:val="0"/>
                <w:sz w:val="22"/>
              </w:rPr>
              <w:t>. trafostaníc</w:t>
            </w:r>
          </w:p>
        </w:tc>
        <w:tc>
          <w:tcPr>
            <w:tcW w:w="2552" w:type="dxa"/>
            <w:vAlign w:val="center"/>
          </w:tcPr>
          <w:p w:rsidR="00C006E0" w:rsidRDefault="00C006E0" w:rsidP="00C936E9">
            <w:pPr>
              <w:jc w:val="center"/>
              <w:rPr>
                <w:rFonts w:ascii="Arial" w:hAnsi="Arial"/>
                <w:b w:val="0"/>
                <w:sz w:val="22"/>
              </w:rPr>
            </w:pPr>
            <w:r>
              <w:rPr>
                <w:rFonts w:ascii="Arial" w:hAnsi="Arial"/>
                <w:b w:val="0"/>
                <w:sz w:val="22"/>
              </w:rPr>
              <w:t>C, D, E</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jc w:val="center"/>
              <w:rPr>
                <w:rFonts w:ascii="Arial" w:hAnsi="Arial"/>
                <w:b w:val="0"/>
                <w:sz w:val="22"/>
              </w:rPr>
            </w:pPr>
            <w:r>
              <w:rPr>
                <w:rFonts w:ascii="Arial" w:hAnsi="Arial"/>
                <w:b w:val="0"/>
                <w:sz w:val="22"/>
              </w:rPr>
              <w:t>5</w:t>
            </w:r>
          </w:p>
        </w:tc>
        <w:tc>
          <w:tcPr>
            <w:tcW w:w="5103" w:type="dxa"/>
          </w:tcPr>
          <w:p w:rsidR="00C006E0" w:rsidRDefault="00C006E0">
            <w:pPr>
              <w:rPr>
                <w:rFonts w:ascii="Arial" w:hAnsi="Arial"/>
                <w:b w:val="0"/>
                <w:sz w:val="22"/>
              </w:rPr>
            </w:pPr>
            <w:r>
              <w:rPr>
                <w:rFonts w:ascii="Arial" w:hAnsi="Arial"/>
                <w:b w:val="0"/>
                <w:sz w:val="22"/>
              </w:rPr>
              <w:t>Rozšírenie siete telefónneho vedenia</w:t>
            </w:r>
          </w:p>
        </w:tc>
        <w:tc>
          <w:tcPr>
            <w:tcW w:w="2552" w:type="dxa"/>
            <w:vAlign w:val="center"/>
          </w:tcPr>
          <w:p w:rsidR="00C006E0" w:rsidRDefault="00C006E0" w:rsidP="00C936E9">
            <w:pPr>
              <w:jc w:val="center"/>
              <w:rPr>
                <w:rFonts w:ascii="Arial" w:hAnsi="Arial"/>
                <w:b w:val="0"/>
                <w:sz w:val="22"/>
              </w:rPr>
            </w:pPr>
            <w:r>
              <w:rPr>
                <w:rFonts w:ascii="Arial" w:hAnsi="Arial"/>
                <w:b w:val="0"/>
                <w:sz w:val="22"/>
              </w:rPr>
              <w:t>A, C, D, E</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jc w:val="center"/>
              <w:rPr>
                <w:rFonts w:ascii="Arial" w:hAnsi="Arial"/>
                <w:b w:val="0"/>
                <w:sz w:val="22"/>
              </w:rPr>
            </w:pPr>
            <w:r>
              <w:rPr>
                <w:rFonts w:ascii="Arial" w:hAnsi="Arial"/>
                <w:b w:val="0"/>
                <w:sz w:val="22"/>
              </w:rPr>
              <w:t>6</w:t>
            </w:r>
          </w:p>
        </w:tc>
        <w:tc>
          <w:tcPr>
            <w:tcW w:w="5103" w:type="dxa"/>
          </w:tcPr>
          <w:p w:rsidR="00C006E0" w:rsidRDefault="00C006E0">
            <w:pPr>
              <w:rPr>
                <w:rFonts w:ascii="Arial" w:hAnsi="Arial"/>
                <w:b w:val="0"/>
                <w:sz w:val="22"/>
              </w:rPr>
            </w:pPr>
            <w:r>
              <w:rPr>
                <w:rFonts w:ascii="Arial" w:hAnsi="Arial"/>
                <w:b w:val="0"/>
                <w:sz w:val="22"/>
              </w:rPr>
              <w:t>Dobudovanie siete verejnej kanalizácie</w:t>
            </w:r>
          </w:p>
        </w:tc>
        <w:tc>
          <w:tcPr>
            <w:tcW w:w="2552" w:type="dxa"/>
            <w:vAlign w:val="center"/>
          </w:tcPr>
          <w:p w:rsidR="00C006E0" w:rsidRDefault="00C006E0" w:rsidP="00C936E9">
            <w:pPr>
              <w:jc w:val="center"/>
              <w:rPr>
                <w:rFonts w:ascii="Arial" w:hAnsi="Arial"/>
                <w:b w:val="0"/>
                <w:sz w:val="22"/>
              </w:rPr>
            </w:pPr>
            <w:r>
              <w:rPr>
                <w:rFonts w:ascii="Arial" w:hAnsi="Arial"/>
                <w:b w:val="0"/>
                <w:sz w:val="22"/>
              </w:rPr>
              <w:t>A, B, C, D, E</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pStyle w:val="Nadpis4"/>
              <w:rPr>
                <w:b w:val="0"/>
              </w:rPr>
            </w:pPr>
            <w:r>
              <w:rPr>
                <w:b w:val="0"/>
              </w:rPr>
              <w:t>7</w:t>
            </w:r>
          </w:p>
        </w:tc>
        <w:tc>
          <w:tcPr>
            <w:tcW w:w="5103" w:type="dxa"/>
          </w:tcPr>
          <w:p w:rsidR="00C006E0" w:rsidRDefault="00C006E0">
            <w:pPr>
              <w:rPr>
                <w:rFonts w:ascii="Arial" w:hAnsi="Arial"/>
                <w:b w:val="0"/>
                <w:sz w:val="22"/>
              </w:rPr>
            </w:pPr>
            <w:r>
              <w:rPr>
                <w:rFonts w:ascii="Arial" w:hAnsi="Arial"/>
                <w:b w:val="0"/>
                <w:sz w:val="22"/>
              </w:rPr>
              <w:t>Vybudovanie peších komunikácií v obci a rozvojových lokalitách</w:t>
            </w:r>
          </w:p>
        </w:tc>
        <w:tc>
          <w:tcPr>
            <w:tcW w:w="2552" w:type="dxa"/>
            <w:vAlign w:val="center"/>
          </w:tcPr>
          <w:p w:rsidR="00C006E0" w:rsidRDefault="00C006E0" w:rsidP="00C936E9">
            <w:pPr>
              <w:jc w:val="center"/>
              <w:rPr>
                <w:rFonts w:ascii="Arial" w:hAnsi="Arial"/>
                <w:b w:val="0"/>
                <w:sz w:val="22"/>
              </w:rPr>
            </w:pPr>
            <w:r>
              <w:rPr>
                <w:rFonts w:ascii="Arial" w:hAnsi="Arial"/>
                <w:b w:val="0"/>
                <w:sz w:val="22"/>
              </w:rPr>
              <w:t>A, B, C, D, E</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pStyle w:val="Nadpis4"/>
              <w:rPr>
                <w:b w:val="0"/>
              </w:rPr>
            </w:pPr>
            <w:r>
              <w:rPr>
                <w:b w:val="0"/>
              </w:rPr>
              <w:t>8</w:t>
            </w:r>
          </w:p>
        </w:tc>
        <w:tc>
          <w:tcPr>
            <w:tcW w:w="5103" w:type="dxa"/>
          </w:tcPr>
          <w:p w:rsidR="00C006E0" w:rsidRDefault="00C006E0">
            <w:pPr>
              <w:rPr>
                <w:rFonts w:ascii="Arial" w:hAnsi="Arial"/>
                <w:b w:val="0"/>
                <w:sz w:val="22"/>
              </w:rPr>
            </w:pPr>
            <w:r>
              <w:rPr>
                <w:rFonts w:ascii="Arial" w:hAnsi="Arial"/>
                <w:b w:val="0"/>
                <w:sz w:val="22"/>
              </w:rPr>
              <w:t xml:space="preserve">Vybudovanie verejných odstavných parkovísk </w:t>
            </w:r>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pStyle w:val="Nadpis4"/>
              <w:rPr>
                <w:b w:val="0"/>
              </w:rPr>
            </w:pPr>
            <w:r>
              <w:rPr>
                <w:b w:val="0"/>
              </w:rPr>
              <w:t>9</w:t>
            </w:r>
          </w:p>
        </w:tc>
        <w:tc>
          <w:tcPr>
            <w:tcW w:w="5103" w:type="dxa"/>
          </w:tcPr>
          <w:p w:rsidR="00C006E0" w:rsidRDefault="00C006E0">
            <w:pPr>
              <w:rPr>
                <w:rFonts w:ascii="Arial" w:hAnsi="Arial"/>
                <w:b w:val="0"/>
                <w:sz w:val="22"/>
              </w:rPr>
            </w:pPr>
            <w:r>
              <w:rPr>
                <w:rFonts w:ascii="Arial" w:hAnsi="Arial"/>
                <w:b w:val="0"/>
                <w:sz w:val="22"/>
              </w:rPr>
              <w:t>Úprava verejných plôch v centre obce</w:t>
            </w:r>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pStyle w:val="Nadpis4"/>
              <w:rPr>
                <w:b w:val="0"/>
              </w:rPr>
            </w:pPr>
            <w:r>
              <w:rPr>
                <w:b w:val="0"/>
              </w:rPr>
              <w:t>10</w:t>
            </w:r>
          </w:p>
        </w:tc>
        <w:tc>
          <w:tcPr>
            <w:tcW w:w="5103" w:type="dxa"/>
          </w:tcPr>
          <w:p w:rsidR="00C006E0" w:rsidRDefault="00C006E0">
            <w:pPr>
              <w:rPr>
                <w:rFonts w:ascii="Arial" w:hAnsi="Arial"/>
                <w:b w:val="0"/>
                <w:sz w:val="22"/>
              </w:rPr>
            </w:pPr>
            <w:r>
              <w:rPr>
                <w:rFonts w:ascii="Arial" w:hAnsi="Arial"/>
                <w:b w:val="0"/>
                <w:sz w:val="22"/>
              </w:rPr>
              <w:t>Rekonštrukcia miestnych komunikácií</w:t>
            </w:r>
          </w:p>
        </w:tc>
        <w:tc>
          <w:tcPr>
            <w:tcW w:w="2552" w:type="dxa"/>
            <w:vAlign w:val="center"/>
          </w:tcPr>
          <w:p w:rsidR="00C006E0" w:rsidRDefault="00C006E0" w:rsidP="00C936E9">
            <w:pPr>
              <w:jc w:val="center"/>
              <w:rPr>
                <w:rFonts w:ascii="Arial" w:hAnsi="Arial"/>
                <w:b w:val="0"/>
                <w:sz w:val="22"/>
              </w:rPr>
            </w:pPr>
            <w:r>
              <w:rPr>
                <w:rFonts w:ascii="Arial" w:hAnsi="Arial"/>
                <w:b w:val="0"/>
                <w:sz w:val="22"/>
              </w:rPr>
              <w:t>A</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pStyle w:val="Nadpis4"/>
              <w:rPr>
                <w:b w:val="0"/>
              </w:rPr>
            </w:pPr>
            <w:r>
              <w:rPr>
                <w:b w:val="0"/>
              </w:rPr>
              <w:t>11</w:t>
            </w:r>
          </w:p>
        </w:tc>
        <w:tc>
          <w:tcPr>
            <w:tcW w:w="5103" w:type="dxa"/>
          </w:tcPr>
          <w:p w:rsidR="00C006E0" w:rsidRDefault="00C006E0">
            <w:pPr>
              <w:rPr>
                <w:rFonts w:ascii="Arial" w:hAnsi="Arial"/>
                <w:b w:val="0"/>
                <w:sz w:val="22"/>
              </w:rPr>
            </w:pPr>
            <w:r>
              <w:rPr>
                <w:rFonts w:ascii="Arial" w:hAnsi="Arial"/>
                <w:b w:val="0"/>
                <w:sz w:val="22"/>
              </w:rPr>
              <w:t xml:space="preserve">Vybudovanie obecného </w:t>
            </w:r>
            <w:proofErr w:type="spellStart"/>
            <w:r>
              <w:rPr>
                <w:rFonts w:ascii="Arial" w:hAnsi="Arial"/>
                <w:b w:val="0"/>
                <w:sz w:val="22"/>
              </w:rPr>
              <w:t>kompostoviska</w:t>
            </w:r>
            <w:proofErr w:type="spellEnd"/>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pPr>
              <w:pStyle w:val="Nadpis4"/>
              <w:rPr>
                <w:b w:val="0"/>
              </w:rPr>
            </w:pPr>
            <w:r>
              <w:rPr>
                <w:b w:val="0"/>
              </w:rPr>
              <w:t>12</w:t>
            </w:r>
          </w:p>
        </w:tc>
        <w:tc>
          <w:tcPr>
            <w:tcW w:w="5103" w:type="dxa"/>
          </w:tcPr>
          <w:p w:rsidR="00C006E0" w:rsidRDefault="00C006E0">
            <w:pPr>
              <w:rPr>
                <w:rFonts w:ascii="Arial" w:hAnsi="Arial"/>
                <w:b w:val="0"/>
                <w:sz w:val="22"/>
              </w:rPr>
            </w:pPr>
            <w:r>
              <w:rPr>
                <w:rFonts w:ascii="Arial" w:hAnsi="Arial"/>
                <w:b w:val="0"/>
                <w:sz w:val="22"/>
              </w:rPr>
              <w:t>Rekultivácia miestnej skládky inertného odpadu</w:t>
            </w:r>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13</w:t>
            </w:r>
          </w:p>
        </w:tc>
        <w:tc>
          <w:tcPr>
            <w:tcW w:w="5103" w:type="dxa"/>
          </w:tcPr>
          <w:p w:rsidR="00C006E0" w:rsidRDefault="00C006E0">
            <w:pPr>
              <w:rPr>
                <w:rFonts w:ascii="Arial" w:hAnsi="Arial"/>
                <w:b w:val="0"/>
                <w:sz w:val="22"/>
              </w:rPr>
            </w:pPr>
            <w:r>
              <w:rPr>
                <w:rFonts w:ascii="Arial" w:hAnsi="Arial"/>
                <w:b w:val="0"/>
                <w:sz w:val="22"/>
              </w:rPr>
              <w:t>Revitalizácia koryta potoku Dubová</w:t>
            </w:r>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14</w:t>
            </w:r>
          </w:p>
        </w:tc>
        <w:tc>
          <w:tcPr>
            <w:tcW w:w="5103" w:type="dxa"/>
          </w:tcPr>
          <w:p w:rsidR="00C006E0" w:rsidRDefault="00C006E0">
            <w:pPr>
              <w:rPr>
                <w:rFonts w:ascii="Arial" w:hAnsi="Arial"/>
                <w:b w:val="0"/>
                <w:sz w:val="22"/>
              </w:rPr>
            </w:pPr>
            <w:r>
              <w:rPr>
                <w:rFonts w:ascii="Arial" w:hAnsi="Arial"/>
                <w:b w:val="0"/>
                <w:sz w:val="22"/>
              </w:rPr>
              <w:t>Vybudovanie spomaľovacích ostrovčekov</w:t>
            </w:r>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15</w:t>
            </w:r>
          </w:p>
        </w:tc>
        <w:tc>
          <w:tcPr>
            <w:tcW w:w="5103" w:type="dxa"/>
          </w:tcPr>
          <w:p w:rsidR="00C006E0" w:rsidRDefault="00C006E0">
            <w:pPr>
              <w:rPr>
                <w:rFonts w:ascii="Arial" w:hAnsi="Arial"/>
                <w:b w:val="0"/>
                <w:sz w:val="22"/>
              </w:rPr>
            </w:pPr>
            <w:r>
              <w:rPr>
                <w:rFonts w:ascii="Arial" w:hAnsi="Arial"/>
                <w:b w:val="0"/>
                <w:sz w:val="22"/>
              </w:rPr>
              <w:t>Výstavba nájomných bytov</w:t>
            </w:r>
          </w:p>
        </w:tc>
        <w:tc>
          <w:tcPr>
            <w:tcW w:w="2552" w:type="dxa"/>
            <w:vAlign w:val="center"/>
          </w:tcPr>
          <w:p w:rsidR="00C006E0" w:rsidRDefault="00C006E0" w:rsidP="00C936E9">
            <w:pPr>
              <w:jc w:val="center"/>
              <w:rPr>
                <w:rFonts w:ascii="Arial" w:hAnsi="Arial"/>
                <w:b w:val="0"/>
                <w:sz w:val="22"/>
              </w:rPr>
            </w:pPr>
            <w:r>
              <w:rPr>
                <w:rFonts w:ascii="Arial" w:hAnsi="Arial"/>
                <w:b w:val="0"/>
                <w:sz w:val="22"/>
              </w:rPr>
              <w:t>K</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16</w:t>
            </w:r>
          </w:p>
        </w:tc>
        <w:tc>
          <w:tcPr>
            <w:tcW w:w="5103" w:type="dxa"/>
          </w:tcPr>
          <w:p w:rsidR="00C006E0" w:rsidRDefault="00C006E0">
            <w:pPr>
              <w:rPr>
                <w:rFonts w:ascii="Arial" w:hAnsi="Arial"/>
                <w:b w:val="0"/>
                <w:sz w:val="22"/>
              </w:rPr>
            </w:pPr>
            <w:r>
              <w:rPr>
                <w:rFonts w:ascii="Arial" w:hAnsi="Arial"/>
                <w:b w:val="0"/>
                <w:sz w:val="22"/>
              </w:rPr>
              <w:t>Dobudovanie športového areálu</w:t>
            </w:r>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17</w:t>
            </w:r>
          </w:p>
        </w:tc>
        <w:tc>
          <w:tcPr>
            <w:tcW w:w="5103" w:type="dxa"/>
          </w:tcPr>
          <w:p w:rsidR="00C006E0" w:rsidRDefault="00C006E0">
            <w:pPr>
              <w:rPr>
                <w:rFonts w:ascii="Arial" w:hAnsi="Arial"/>
                <w:b w:val="0"/>
                <w:sz w:val="22"/>
              </w:rPr>
            </w:pPr>
            <w:r>
              <w:rPr>
                <w:rFonts w:ascii="Arial" w:hAnsi="Arial"/>
                <w:b w:val="0"/>
                <w:sz w:val="22"/>
              </w:rPr>
              <w:t>Rozšírenie cintorína</w:t>
            </w:r>
          </w:p>
        </w:tc>
        <w:tc>
          <w:tcPr>
            <w:tcW w:w="2552" w:type="dxa"/>
            <w:vAlign w:val="center"/>
          </w:tcPr>
          <w:p w:rsidR="00C006E0" w:rsidRDefault="00C006E0" w:rsidP="00C936E9">
            <w:pPr>
              <w:jc w:val="center"/>
              <w:rPr>
                <w:rFonts w:ascii="Arial" w:hAnsi="Arial"/>
                <w:b w:val="0"/>
                <w:sz w:val="22"/>
              </w:rPr>
            </w:pPr>
            <w:r>
              <w:rPr>
                <w:rFonts w:ascii="Arial" w:hAnsi="Arial"/>
                <w:b w:val="0"/>
                <w:sz w:val="22"/>
              </w:rPr>
              <w:t>F</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18</w:t>
            </w:r>
          </w:p>
        </w:tc>
        <w:tc>
          <w:tcPr>
            <w:tcW w:w="5103" w:type="dxa"/>
          </w:tcPr>
          <w:p w:rsidR="00C006E0" w:rsidRDefault="00C006E0">
            <w:pPr>
              <w:rPr>
                <w:rFonts w:ascii="Arial" w:hAnsi="Arial"/>
                <w:b w:val="0"/>
                <w:sz w:val="22"/>
              </w:rPr>
            </w:pPr>
            <w:r>
              <w:rPr>
                <w:rFonts w:ascii="Arial" w:hAnsi="Arial"/>
                <w:b w:val="0"/>
                <w:sz w:val="22"/>
              </w:rPr>
              <w:t>Rekonštrukcia a výstavba krytých zastávok SAD</w:t>
            </w:r>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19</w:t>
            </w:r>
          </w:p>
        </w:tc>
        <w:tc>
          <w:tcPr>
            <w:tcW w:w="5103" w:type="dxa"/>
          </w:tcPr>
          <w:p w:rsidR="00C006E0" w:rsidRDefault="00C006E0">
            <w:pPr>
              <w:rPr>
                <w:rFonts w:ascii="Arial" w:hAnsi="Arial"/>
                <w:b w:val="0"/>
                <w:sz w:val="22"/>
              </w:rPr>
            </w:pPr>
            <w:r>
              <w:rPr>
                <w:rFonts w:ascii="Arial" w:hAnsi="Arial"/>
                <w:b w:val="0"/>
                <w:sz w:val="22"/>
              </w:rPr>
              <w:t>Dobudovanie vereného osvetlenia vrátane rozvojových lokalít</w:t>
            </w:r>
          </w:p>
        </w:tc>
        <w:tc>
          <w:tcPr>
            <w:tcW w:w="2552" w:type="dxa"/>
            <w:vAlign w:val="center"/>
          </w:tcPr>
          <w:p w:rsidR="00C006E0" w:rsidRDefault="00C006E0" w:rsidP="00C936E9">
            <w:pPr>
              <w:jc w:val="center"/>
              <w:rPr>
                <w:rFonts w:ascii="Arial" w:hAnsi="Arial"/>
                <w:b w:val="0"/>
                <w:sz w:val="22"/>
              </w:rPr>
            </w:pPr>
            <w:r>
              <w:rPr>
                <w:rFonts w:ascii="Arial" w:hAnsi="Arial"/>
                <w:b w:val="0"/>
                <w:sz w:val="22"/>
              </w:rPr>
              <w:t>A, B, C, D, E, F, J, K, L</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20</w:t>
            </w:r>
          </w:p>
        </w:tc>
        <w:tc>
          <w:tcPr>
            <w:tcW w:w="5103" w:type="dxa"/>
          </w:tcPr>
          <w:p w:rsidR="00C006E0" w:rsidRDefault="00C006E0">
            <w:pPr>
              <w:rPr>
                <w:rFonts w:ascii="Arial" w:hAnsi="Arial"/>
                <w:b w:val="0"/>
                <w:sz w:val="22"/>
              </w:rPr>
            </w:pPr>
            <w:r>
              <w:rPr>
                <w:rFonts w:ascii="Arial" w:hAnsi="Arial"/>
                <w:b w:val="0"/>
                <w:sz w:val="22"/>
              </w:rPr>
              <w:t>Zabezpečenie infraštruktúry pre výstavbu priemyselných areálov</w:t>
            </w:r>
          </w:p>
        </w:tc>
        <w:tc>
          <w:tcPr>
            <w:tcW w:w="2552" w:type="dxa"/>
            <w:vAlign w:val="center"/>
          </w:tcPr>
          <w:p w:rsidR="00C006E0" w:rsidRDefault="00C006E0" w:rsidP="00C936E9">
            <w:pPr>
              <w:jc w:val="center"/>
              <w:rPr>
                <w:rFonts w:ascii="Arial" w:hAnsi="Arial"/>
                <w:b w:val="0"/>
                <w:sz w:val="22"/>
              </w:rPr>
            </w:pPr>
            <w:r>
              <w:rPr>
                <w:rFonts w:ascii="Arial" w:hAnsi="Arial"/>
                <w:b w:val="0"/>
                <w:sz w:val="22"/>
              </w:rPr>
              <w:t>H, I</w:t>
            </w:r>
          </w:p>
        </w:tc>
        <w:tc>
          <w:tcPr>
            <w:tcW w:w="1701" w:type="dxa"/>
          </w:tcPr>
          <w:p w:rsidR="00C006E0" w:rsidRDefault="00C006E0">
            <w:pPr>
              <w:jc w:val="center"/>
              <w:rPr>
                <w:rFonts w:ascii="Arial" w:hAnsi="Arial"/>
                <w:b w:val="0"/>
                <w:sz w:val="22"/>
              </w:rPr>
            </w:pPr>
          </w:p>
        </w:tc>
      </w:tr>
      <w:tr w:rsidR="00C006E0" w:rsidTr="00C936E9">
        <w:tc>
          <w:tcPr>
            <w:tcW w:w="779" w:type="dxa"/>
          </w:tcPr>
          <w:p w:rsidR="00C006E0" w:rsidRDefault="00C006E0" w:rsidP="00EF5954">
            <w:pPr>
              <w:pStyle w:val="Nadpis4"/>
              <w:rPr>
                <w:b w:val="0"/>
              </w:rPr>
            </w:pPr>
            <w:r>
              <w:rPr>
                <w:b w:val="0"/>
              </w:rPr>
              <w:t>21</w:t>
            </w:r>
          </w:p>
        </w:tc>
        <w:tc>
          <w:tcPr>
            <w:tcW w:w="5103" w:type="dxa"/>
          </w:tcPr>
          <w:p w:rsidR="00C006E0" w:rsidRDefault="00C006E0">
            <w:pPr>
              <w:rPr>
                <w:rFonts w:ascii="Arial" w:hAnsi="Arial"/>
                <w:b w:val="0"/>
                <w:sz w:val="22"/>
              </w:rPr>
            </w:pPr>
            <w:r>
              <w:rPr>
                <w:rFonts w:ascii="Arial" w:hAnsi="Arial"/>
                <w:b w:val="0"/>
                <w:sz w:val="22"/>
              </w:rPr>
              <w:t>Vybudovanie okružnej križovatky</w:t>
            </w:r>
          </w:p>
        </w:tc>
        <w:tc>
          <w:tcPr>
            <w:tcW w:w="2552" w:type="dxa"/>
            <w:vAlign w:val="center"/>
          </w:tcPr>
          <w:p w:rsidR="00C006E0" w:rsidRDefault="00C006E0" w:rsidP="00C936E9">
            <w:pPr>
              <w:jc w:val="center"/>
              <w:rPr>
                <w:rFonts w:ascii="Arial" w:hAnsi="Arial"/>
                <w:b w:val="0"/>
                <w:sz w:val="22"/>
              </w:rPr>
            </w:pPr>
          </w:p>
        </w:tc>
        <w:tc>
          <w:tcPr>
            <w:tcW w:w="1701" w:type="dxa"/>
          </w:tcPr>
          <w:p w:rsidR="00C006E0" w:rsidRDefault="00C006E0">
            <w:pPr>
              <w:jc w:val="center"/>
              <w:rPr>
                <w:rFonts w:ascii="Arial" w:hAnsi="Arial"/>
                <w:b w:val="0"/>
                <w:sz w:val="22"/>
              </w:rPr>
            </w:pPr>
          </w:p>
        </w:tc>
      </w:tr>
    </w:tbl>
    <w:p w:rsidR="00C006E0" w:rsidRDefault="00C006E0">
      <w:pPr>
        <w:jc w:val="both"/>
        <w:rPr>
          <w:rFonts w:ascii="Arial" w:hAnsi="Arial"/>
          <w:b w:val="0"/>
          <w:sz w:val="22"/>
        </w:rPr>
      </w:pPr>
    </w:p>
    <w:p w:rsidR="00C006E0" w:rsidRDefault="00C006E0">
      <w:pPr>
        <w:jc w:val="both"/>
        <w:rPr>
          <w:rFonts w:ascii="Arial" w:hAnsi="Arial"/>
          <w:b w:val="0"/>
          <w:sz w:val="22"/>
        </w:rPr>
      </w:pPr>
    </w:p>
    <w:p w:rsidR="00C006E0" w:rsidRPr="00B66091" w:rsidRDefault="00C006E0">
      <w:pPr>
        <w:jc w:val="both"/>
        <w:rPr>
          <w:rFonts w:ascii="Arial" w:hAnsi="Arial"/>
          <w:b w:val="0"/>
          <w:i/>
          <w:sz w:val="22"/>
          <w:u w:val="single"/>
        </w:rPr>
      </w:pPr>
      <w:r w:rsidRPr="00B66091">
        <w:rPr>
          <w:rFonts w:ascii="Arial" w:hAnsi="Arial"/>
          <w:b w:val="0"/>
          <w:i/>
          <w:sz w:val="22"/>
          <w:u w:val="single"/>
        </w:rPr>
        <w:t xml:space="preserve">Schéma záväzných častí riešenia </w:t>
      </w:r>
    </w:p>
    <w:p w:rsidR="00C006E0" w:rsidRPr="00B66091" w:rsidRDefault="00C006E0">
      <w:pPr>
        <w:pStyle w:val="Zkladntext"/>
        <w:rPr>
          <w:sz w:val="22"/>
        </w:rPr>
      </w:pPr>
      <w:r w:rsidRPr="00B66091">
        <w:rPr>
          <w:sz w:val="22"/>
        </w:rPr>
        <w:t xml:space="preserve"> </w:t>
      </w:r>
    </w:p>
    <w:p w:rsidR="00C006E0" w:rsidRDefault="00C006E0">
      <w:pPr>
        <w:pStyle w:val="Zkladntext"/>
        <w:rPr>
          <w:sz w:val="22"/>
        </w:rPr>
      </w:pPr>
      <w:r w:rsidRPr="00B66091">
        <w:rPr>
          <w:sz w:val="22"/>
        </w:rPr>
        <w:t>Prílohy:  č. 1  -  Schéma záväzných častí riešenia</w:t>
      </w:r>
      <w:r>
        <w:rPr>
          <w:sz w:val="22"/>
        </w:rPr>
        <w:t xml:space="preserve"> – výkres č.2 a výkres.č.3</w:t>
      </w:r>
    </w:p>
    <w:p w:rsidR="00C006E0" w:rsidRDefault="00C006E0">
      <w:pPr>
        <w:pStyle w:val="Zkladntext"/>
        <w:rPr>
          <w:sz w:val="22"/>
          <w:u w:val="single"/>
        </w:rPr>
      </w:pPr>
    </w:p>
    <w:sectPr w:rsidR="00C006E0" w:rsidSect="00AC72B7">
      <w:footerReference w:type="even" r:id="rId7"/>
      <w:footerReference w:type="default" r:id="rId8"/>
      <w:footerReference w:type="first" r:id="rId9"/>
      <w:pgSz w:w="11906" w:h="16838" w:code="9"/>
      <w:pgMar w:top="1134" w:right="851" w:bottom="1134" w:left="851" w:header="709" w:footer="454"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D0" w:rsidRDefault="001E1CD0">
      <w:r>
        <w:separator/>
      </w:r>
    </w:p>
  </w:endnote>
  <w:endnote w:type="continuationSeparator" w:id="0">
    <w:p w:rsidR="001E1CD0" w:rsidRDefault="001E1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T*Ottawa">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T*Avalon">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E0" w:rsidRDefault="00B3078D">
    <w:pPr>
      <w:pStyle w:val="Pta"/>
      <w:framePr w:wrap="around" w:vAnchor="text" w:hAnchor="margin" w:xAlign="right" w:y="1"/>
      <w:rPr>
        <w:rStyle w:val="slostrany"/>
        <w:sz w:val="26"/>
      </w:rPr>
    </w:pPr>
    <w:r>
      <w:rPr>
        <w:rStyle w:val="slostrany"/>
        <w:sz w:val="26"/>
      </w:rPr>
      <w:fldChar w:fldCharType="begin"/>
    </w:r>
    <w:r w:rsidR="00C006E0">
      <w:rPr>
        <w:rStyle w:val="slostrany"/>
        <w:sz w:val="26"/>
      </w:rPr>
      <w:instrText xml:space="preserve">PAGE  </w:instrText>
    </w:r>
    <w:r>
      <w:rPr>
        <w:rStyle w:val="slostrany"/>
        <w:sz w:val="26"/>
      </w:rPr>
      <w:fldChar w:fldCharType="end"/>
    </w:r>
  </w:p>
  <w:p w:rsidR="00C006E0" w:rsidRDefault="00C006E0">
    <w:pPr>
      <w:pStyle w:val="Pta"/>
      <w:ind w:right="360"/>
      <w:rPr>
        <w:sz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E0" w:rsidRDefault="00C006E0">
    <w:pPr>
      <w:pStyle w:val="Pta"/>
      <w:framePr w:wrap="around" w:vAnchor="text" w:hAnchor="margin" w:xAlign="right" w:y="1"/>
      <w:rPr>
        <w:rStyle w:val="slostrany"/>
        <w:sz w:val="20"/>
      </w:rPr>
    </w:pPr>
  </w:p>
  <w:p w:rsidR="00C006E0" w:rsidRDefault="00B3078D">
    <w:pPr>
      <w:pStyle w:val="Pta"/>
      <w:ind w:right="360"/>
      <w:jc w:val="center"/>
      <w:rPr>
        <w:rFonts w:ascii="Arial" w:hAnsi="Arial" w:cs="Arial"/>
        <w:b w:val="0"/>
        <w:bCs/>
        <w:sz w:val="20"/>
      </w:rPr>
    </w:pPr>
    <w:r>
      <w:rPr>
        <w:rStyle w:val="slostrany"/>
        <w:rFonts w:ascii="Arial" w:hAnsi="Arial" w:cs="Arial"/>
        <w:b w:val="0"/>
        <w:bCs/>
        <w:sz w:val="20"/>
      </w:rPr>
      <w:fldChar w:fldCharType="begin"/>
    </w:r>
    <w:r w:rsidR="00C006E0">
      <w:rPr>
        <w:rStyle w:val="slostrany"/>
        <w:rFonts w:ascii="Arial" w:hAnsi="Arial" w:cs="Arial"/>
        <w:b w:val="0"/>
        <w:bCs/>
        <w:sz w:val="20"/>
      </w:rPr>
      <w:instrText xml:space="preserve"> PAGE </w:instrText>
    </w:r>
    <w:r>
      <w:rPr>
        <w:rStyle w:val="slostrany"/>
        <w:rFonts w:ascii="Arial" w:hAnsi="Arial" w:cs="Arial"/>
        <w:b w:val="0"/>
        <w:bCs/>
        <w:sz w:val="20"/>
      </w:rPr>
      <w:fldChar w:fldCharType="separate"/>
    </w:r>
    <w:r w:rsidR="002A289B">
      <w:rPr>
        <w:rStyle w:val="slostrany"/>
        <w:rFonts w:ascii="Arial" w:hAnsi="Arial" w:cs="Arial"/>
        <w:b w:val="0"/>
        <w:bCs/>
        <w:noProof/>
        <w:sz w:val="20"/>
      </w:rPr>
      <w:t>3</w:t>
    </w:r>
    <w:r>
      <w:rPr>
        <w:rStyle w:val="slostrany"/>
        <w:rFonts w:ascii="Arial" w:hAnsi="Arial" w:cs="Arial"/>
        <w:b w:val="0"/>
        <w:bCs/>
        <w:sz w:val="20"/>
      </w:rPr>
      <w:fldChar w:fldCharType="end"/>
    </w:r>
    <w:r w:rsidR="00C006E0">
      <w:rPr>
        <w:rStyle w:val="slostrany"/>
        <w:rFonts w:ascii="Arial" w:hAnsi="Arial" w:cs="Arial"/>
        <w:b w:val="0"/>
        <w:bCs/>
        <w:sz w:val="20"/>
      </w:rPr>
      <w:t>/</w:t>
    </w:r>
    <w:r>
      <w:rPr>
        <w:rStyle w:val="slostrany"/>
        <w:rFonts w:ascii="Arial" w:hAnsi="Arial" w:cs="Arial"/>
        <w:b w:val="0"/>
        <w:bCs/>
        <w:sz w:val="20"/>
      </w:rPr>
      <w:fldChar w:fldCharType="begin"/>
    </w:r>
    <w:r w:rsidR="00C006E0">
      <w:rPr>
        <w:rStyle w:val="slostrany"/>
        <w:rFonts w:ascii="Arial" w:hAnsi="Arial" w:cs="Arial"/>
        <w:b w:val="0"/>
        <w:bCs/>
        <w:sz w:val="20"/>
      </w:rPr>
      <w:instrText xml:space="preserve"> NUMPAGES </w:instrText>
    </w:r>
    <w:r>
      <w:rPr>
        <w:rStyle w:val="slostrany"/>
        <w:rFonts w:ascii="Arial" w:hAnsi="Arial" w:cs="Arial"/>
        <w:b w:val="0"/>
        <w:bCs/>
        <w:sz w:val="20"/>
      </w:rPr>
      <w:fldChar w:fldCharType="separate"/>
    </w:r>
    <w:r w:rsidR="002A289B">
      <w:rPr>
        <w:rStyle w:val="slostrany"/>
        <w:rFonts w:ascii="Arial" w:hAnsi="Arial" w:cs="Arial"/>
        <w:b w:val="0"/>
        <w:bCs/>
        <w:noProof/>
        <w:sz w:val="20"/>
      </w:rPr>
      <w:t>11</w:t>
    </w:r>
    <w:r>
      <w:rPr>
        <w:rStyle w:val="slostrany"/>
        <w:rFonts w:ascii="Arial" w:hAnsi="Arial" w:cs="Arial"/>
        <w:b w:val="0"/>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E0" w:rsidRPr="00CE4B2D" w:rsidRDefault="00B3078D">
    <w:pPr>
      <w:pStyle w:val="Pta"/>
      <w:jc w:val="center"/>
      <w:rPr>
        <w:rFonts w:ascii="Arial" w:hAnsi="Arial" w:cs="Arial"/>
        <w:b w:val="0"/>
        <w:sz w:val="20"/>
      </w:rPr>
    </w:pPr>
    <w:r w:rsidRPr="00CE4B2D">
      <w:rPr>
        <w:rFonts w:ascii="Arial" w:hAnsi="Arial" w:cs="Arial"/>
        <w:b w:val="0"/>
        <w:sz w:val="20"/>
      </w:rPr>
      <w:fldChar w:fldCharType="begin"/>
    </w:r>
    <w:r w:rsidR="00C006E0" w:rsidRPr="00CE4B2D">
      <w:rPr>
        <w:rFonts w:ascii="Arial" w:hAnsi="Arial" w:cs="Arial"/>
        <w:b w:val="0"/>
        <w:sz w:val="20"/>
      </w:rPr>
      <w:instrText>PAGE</w:instrText>
    </w:r>
    <w:r w:rsidRPr="00CE4B2D">
      <w:rPr>
        <w:rFonts w:ascii="Arial" w:hAnsi="Arial" w:cs="Arial"/>
        <w:b w:val="0"/>
        <w:sz w:val="20"/>
      </w:rPr>
      <w:fldChar w:fldCharType="separate"/>
    </w:r>
    <w:r w:rsidR="00C006E0">
      <w:rPr>
        <w:rFonts w:ascii="Arial" w:hAnsi="Arial" w:cs="Arial"/>
        <w:b w:val="0"/>
        <w:noProof/>
        <w:sz w:val="20"/>
      </w:rPr>
      <w:t>1</w:t>
    </w:r>
    <w:r w:rsidRPr="00CE4B2D">
      <w:rPr>
        <w:rFonts w:ascii="Arial" w:hAnsi="Arial" w:cs="Arial"/>
        <w:b w:val="0"/>
        <w:sz w:val="20"/>
      </w:rPr>
      <w:fldChar w:fldCharType="end"/>
    </w:r>
    <w:r w:rsidR="00C006E0" w:rsidRPr="00CE4B2D">
      <w:rPr>
        <w:rFonts w:ascii="Arial" w:hAnsi="Arial" w:cs="Arial"/>
        <w:b w:val="0"/>
        <w:sz w:val="20"/>
      </w:rPr>
      <w:t>/</w:t>
    </w:r>
    <w:r w:rsidRPr="00CE4B2D">
      <w:rPr>
        <w:rFonts w:ascii="Arial" w:hAnsi="Arial" w:cs="Arial"/>
        <w:b w:val="0"/>
        <w:sz w:val="20"/>
      </w:rPr>
      <w:fldChar w:fldCharType="begin"/>
    </w:r>
    <w:r w:rsidR="00C006E0" w:rsidRPr="00CE4B2D">
      <w:rPr>
        <w:rFonts w:ascii="Arial" w:hAnsi="Arial" w:cs="Arial"/>
        <w:b w:val="0"/>
        <w:sz w:val="20"/>
      </w:rPr>
      <w:instrText>NUMPAGES</w:instrText>
    </w:r>
    <w:r w:rsidRPr="00CE4B2D">
      <w:rPr>
        <w:rFonts w:ascii="Arial" w:hAnsi="Arial" w:cs="Arial"/>
        <w:b w:val="0"/>
        <w:sz w:val="20"/>
      </w:rPr>
      <w:fldChar w:fldCharType="separate"/>
    </w:r>
    <w:r w:rsidR="002A289B">
      <w:rPr>
        <w:rFonts w:ascii="Arial" w:hAnsi="Arial" w:cs="Arial"/>
        <w:b w:val="0"/>
        <w:noProof/>
        <w:sz w:val="20"/>
      </w:rPr>
      <w:t>11</w:t>
    </w:r>
    <w:r w:rsidRPr="00CE4B2D">
      <w:rPr>
        <w:rFonts w:ascii="Arial" w:hAnsi="Arial" w:cs="Arial"/>
        <w:b w:val="0"/>
        <w:sz w:val="20"/>
      </w:rPr>
      <w:fldChar w:fldCharType="end"/>
    </w:r>
  </w:p>
  <w:p w:rsidR="00C006E0" w:rsidRDefault="00C006E0">
    <w:pPr>
      <w:pStyle w:val="Pta"/>
      <w:jc w:val="center"/>
      <w:rPr>
        <w:rFonts w:ascii="Arial" w:hAnsi="Arial" w:cs="Arial"/>
        <w:b w:val="0"/>
        <w:b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D0" w:rsidRDefault="001E1CD0">
      <w:r>
        <w:separator/>
      </w:r>
    </w:p>
  </w:footnote>
  <w:footnote w:type="continuationSeparator" w:id="0">
    <w:p w:rsidR="001E1CD0" w:rsidRDefault="001E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143A86"/>
    <w:multiLevelType w:val="multilevel"/>
    <w:tmpl w:val="11E0FFB8"/>
    <w:lvl w:ilvl="0">
      <w:start w:val="1"/>
      <w:numFmt w:val="decimal"/>
      <w:lvlText w:val="%1."/>
      <w:legacy w:legacy="1" w:legacySpace="0" w:legacyIndent="0"/>
      <w:lvlJc w:val="left"/>
      <w:rPr>
        <w:rFonts w:cs="Times New Roman"/>
      </w:rPr>
    </w:lvl>
    <w:lvl w:ilvl="1">
      <w:start w:val="1"/>
      <w:numFmt w:val="bullet"/>
      <w:lvlText w:val="-"/>
      <w:lvlJc w:val="left"/>
      <w:pPr>
        <w:tabs>
          <w:tab w:val="num" w:pos="644"/>
        </w:tabs>
        <w:ind w:left="567" w:hanging="283"/>
      </w:pPr>
      <w:rPr>
        <w:rFonts w:hint="default"/>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
    <w:nsid w:val="017B0D3D"/>
    <w:multiLevelType w:val="hybridMultilevel"/>
    <w:tmpl w:val="7C3A1948"/>
    <w:lvl w:ilvl="0" w:tplc="814EEE22">
      <w:start w:val="1"/>
      <w:numFmt w:val="bullet"/>
      <w:lvlText w:val=""/>
      <w:lvlJc w:val="left"/>
      <w:pPr>
        <w:tabs>
          <w:tab w:val="num" w:pos="873"/>
        </w:tabs>
        <w:ind w:left="873" w:hanging="363"/>
      </w:pPr>
      <w:rPr>
        <w:rFonts w:ascii="Symbol" w:hAnsi="Symbol" w:hint="default"/>
      </w:rPr>
    </w:lvl>
    <w:lvl w:ilvl="1" w:tplc="14DCB45A" w:tentative="1">
      <w:start w:val="1"/>
      <w:numFmt w:val="bullet"/>
      <w:lvlText w:val="o"/>
      <w:lvlJc w:val="left"/>
      <w:pPr>
        <w:tabs>
          <w:tab w:val="num" w:pos="1440"/>
        </w:tabs>
        <w:ind w:left="1440" w:hanging="360"/>
      </w:pPr>
      <w:rPr>
        <w:rFonts w:ascii="Courier New" w:hAnsi="Courier New" w:hint="default"/>
      </w:rPr>
    </w:lvl>
    <w:lvl w:ilvl="2" w:tplc="5DEED4B4" w:tentative="1">
      <w:start w:val="1"/>
      <w:numFmt w:val="bullet"/>
      <w:lvlText w:val=""/>
      <w:lvlJc w:val="left"/>
      <w:pPr>
        <w:tabs>
          <w:tab w:val="num" w:pos="2160"/>
        </w:tabs>
        <w:ind w:left="2160" w:hanging="360"/>
      </w:pPr>
      <w:rPr>
        <w:rFonts w:ascii="Wingdings" w:hAnsi="Wingdings" w:hint="default"/>
      </w:rPr>
    </w:lvl>
    <w:lvl w:ilvl="3" w:tplc="9984FC46" w:tentative="1">
      <w:start w:val="1"/>
      <w:numFmt w:val="bullet"/>
      <w:lvlText w:val=""/>
      <w:lvlJc w:val="left"/>
      <w:pPr>
        <w:tabs>
          <w:tab w:val="num" w:pos="2880"/>
        </w:tabs>
        <w:ind w:left="2880" w:hanging="360"/>
      </w:pPr>
      <w:rPr>
        <w:rFonts w:ascii="Symbol" w:hAnsi="Symbol" w:hint="default"/>
      </w:rPr>
    </w:lvl>
    <w:lvl w:ilvl="4" w:tplc="93C436D6" w:tentative="1">
      <w:start w:val="1"/>
      <w:numFmt w:val="bullet"/>
      <w:lvlText w:val="o"/>
      <w:lvlJc w:val="left"/>
      <w:pPr>
        <w:tabs>
          <w:tab w:val="num" w:pos="3600"/>
        </w:tabs>
        <w:ind w:left="3600" w:hanging="360"/>
      </w:pPr>
      <w:rPr>
        <w:rFonts w:ascii="Courier New" w:hAnsi="Courier New" w:hint="default"/>
      </w:rPr>
    </w:lvl>
    <w:lvl w:ilvl="5" w:tplc="31C47554" w:tentative="1">
      <w:start w:val="1"/>
      <w:numFmt w:val="bullet"/>
      <w:lvlText w:val=""/>
      <w:lvlJc w:val="left"/>
      <w:pPr>
        <w:tabs>
          <w:tab w:val="num" w:pos="4320"/>
        </w:tabs>
        <w:ind w:left="4320" w:hanging="360"/>
      </w:pPr>
      <w:rPr>
        <w:rFonts w:ascii="Wingdings" w:hAnsi="Wingdings" w:hint="default"/>
      </w:rPr>
    </w:lvl>
    <w:lvl w:ilvl="6" w:tplc="A1084120" w:tentative="1">
      <w:start w:val="1"/>
      <w:numFmt w:val="bullet"/>
      <w:lvlText w:val=""/>
      <w:lvlJc w:val="left"/>
      <w:pPr>
        <w:tabs>
          <w:tab w:val="num" w:pos="5040"/>
        </w:tabs>
        <w:ind w:left="5040" w:hanging="360"/>
      </w:pPr>
      <w:rPr>
        <w:rFonts w:ascii="Symbol" w:hAnsi="Symbol" w:hint="default"/>
      </w:rPr>
    </w:lvl>
    <w:lvl w:ilvl="7" w:tplc="EA5ECB20" w:tentative="1">
      <w:start w:val="1"/>
      <w:numFmt w:val="bullet"/>
      <w:lvlText w:val="o"/>
      <w:lvlJc w:val="left"/>
      <w:pPr>
        <w:tabs>
          <w:tab w:val="num" w:pos="5760"/>
        </w:tabs>
        <w:ind w:left="5760" w:hanging="360"/>
      </w:pPr>
      <w:rPr>
        <w:rFonts w:ascii="Courier New" w:hAnsi="Courier New" w:hint="default"/>
      </w:rPr>
    </w:lvl>
    <w:lvl w:ilvl="8" w:tplc="27AEACEC" w:tentative="1">
      <w:start w:val="1"/>
      <w:numFmt w:val="bullet"/>
      <w:lvlText w:val=""/>
      <w:lvlJc w:val="left"/>
      <w:pPr>
        <w:tabs>
          <w:tab w:val="num" w:pos="6480"/>
        </w:tabs>
        <w:ind w:left="6480" w:hanging="360"/>
      </w:pPr>
      <w:rPr>
        <w:rFonts w:ascii="Wingdings" w:hAnsi="Wingdings" w:hint="default"/>
      </w:rPr>
    </w:lvl>
  </w:abstractNum>
  <w:abstractNum w:abstractNumId="3">
    <w:nsid w:val="020E72B8"/>
    <w:multiLevelType w:val="hybridMultilevel"/>
    <w:tmpl w:val="166C8216"/>
    <w:lvl w:ilvl="0" w:tplc="738088A0">
      <w:start w:val="1"/>
      <w:numFmt w:val="lowerLetter"/>
      <w:lvlText w:val="%1)"/>
      <w:lvlJc w:val="left"/>
      <w:pPr>
        <w:tabs>
          <w:tab w:val="num" w:pos="720"/>
        </w:tabs>
        <w:ind w:left="720" w:hanging="360"/>
      </w:pPr>
      <w:rPr>
        <w:rFonts w:cs="Times New Roman" w:hint="default"/>
      </w:rPr>
    </w:lvl>
    <w:lvl w:ilvl="1" w:tplc="F69C631E" w:tentative="1">
      <w:start w:val="1"/>
      <w:numFmt w:val="lowerLetter"/>
      <w:lvlText w:val="%2."/>
      <w:lvlJc w:val="left"/>
      <w:pPr>
        <w:tabs>
          <w:tab w:val="num" w:pos="1440"/>
        </w:tabs>
        <w:ind w:left="1440" w:hanging="360"/>
      </w:pPr>
      <w:rPr>
        <w:rFonts w:cs="Times New Roman"/>
      </w:rPr>
    </w:lvl>
    <w:lvl w:ilvl="2" w:tplc="EF9830FA" w:tentative="1">
      <w:start w:val="1"/>
      <w:numFmt w:val="lowerRoman"/>
      <w:lvlText w:val="%3."/>
      <w:lvlJc w:val="right"/>
      <w:pPr>
        <w:tabs>
          <w:tab w:val="num" w:pos="2160"/>
        </w:tabs>
        <w:ind w:left="2160" w:hanging="180"/>
      </w:pPr>
      <w:rPr>
        <w:rFonts w:cs="Times New Roman"/>
      </w:rPr>
    </w:lvl>
    <w:lvl w:ilvl="3" w:tplc="7360C222" w:tentative="1">
      <w:start w:val="1"/>
      <w:numFmt w:val="decimal"/>
      <w:lvlText w:val="%4."/>
      <w:lvlJc w:val="left"/>
      <w:pPr>
        <w:tabs>
          <w:tab w:val="num" w:pos="2880"/>
        </w:tabs>
        <w:ind w:left="2880" w:hanging="360"/>
      </w:pPr>
      <w:rPr>
        <w:rFonts w:cs="Times New Roman"/>
      </w:rPr>
    </w:lvl>
    <w:lvl w:ilvl="4" w:tplc="1848E170" w:tentative="1">
      <w:start w:val="1"/>
      <w:numFmt w:val="lowerLetter"/>
      <w:lvlText w:val="%5."/>
      <w:lvlJc w:val="left"/>
      <w:pPr>
        <w:tabs>
          <w:tab w:val="num" w:pos="3600"/>
        </w:tabs>
        <w:ind w:left="3600" w:hanging="360"/>
      </w:pPr>
      <w:rPr>
        <w:rFonts w:cs="Times New Roman"/>
      </w:rPr>
    </w:lvl>
    <w:lvl w:ilvl="5" w:tplc="3F74B8F8" w:tentative="1">
      <w:start w:val="1"/>
      <w:numFmt w:val="lowerRoman"/>
      <w:lvlText w:val="%6."/>
      <w:lvlJc w:val="right"/>
      <w:pPr>
        <w:tabs>
          <w:tab w:val="num" w:pos="4320"/>
        </w:tabs>
        <w:ind w:left="4320" w:hanging="180"/>
      </w:pPr>
      <w:rPr>
        <w:rFonts w:cs="Times New Roman"/>
      </w:rPr>
    </w:lvl>
    <w:lvl w:ilvl="6" w:tplc="86DC3C3E" w:tentative="1">
      <w:start w:val="1"/>
      <w:numFmt w:val="decimal"/>
      <w:lvlText w:val="%7."/>
      <w:lvlJc w:val="left"/>
      <w:pPr>
        <w:tabs>
          <w:tab w:val="num" w:pos="5040"/>
        </w:tabs>
        <w:ind w:left="5040" w:hanging="360"/>
      </w:pPr>
      <w:rPr>
        <w:rFonts w:cs="Times New Roman"/>
      </w:rPr>
    </w:lvl>
    <w:lvl w:ilvl="7" w:tplc="75047E44" w:tentative="1">
      <w:start w:val="1"/>
      <w:numFmt w:val="lowerLetter"/>
      <w:lvlText w:val="%8."/>
      <w:lvlJc w:val="left"/>
      <w:pPr>
        <w:tabs>
          <w:tab w:val="num" w:pos="5760"/>
        </w:tabs>
        <w:ind w:left="5760" w:hanging="360"/>
      </w:pPr>
      <w:rPr>
        <w:rFonts w:cs="Times New Roman"/>
      </w:rPr>
    </w:lvl>
    <w:lvl w:ilvl="8" w:tplc="7E68DCF2" w:tentative="1">
      <w:start w:val="1"/>
      <w:numFmt w:val="lowerRoman"/>
      <w:lvlText w:val="%9."/>
      <w:lvlJc w:val="right"/>
      <w:pPr>
        <w:tabs>
          <w:tab w:val="num" w:pos="6480"/>
        </w:tabs>
        <w:ind w:left="6480" w:hanging="180"/>
      </w:pPr>
      <w:rPr>
        <w:rFonts w:cs="Times New Roman"/>
      </w:rPr>
    </w:lvl>
  </w:abstractNum>
  <w:abstractNum w:abstractNumId="4">
    <w:nsid w:val="02646A39"/>
    <w:multiLevelType w:val="hybridMultilevel"/>
    <w:tmpl w:val="A3CC6000"/>
    <w:lvl w:ilvl="0" w:tplc="041B0011">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5">
    <w:nsid w:val="02D43A23"/>
    <w:multiLevelType w:val="hybridMultilevel"/>
    <w:tmpl w:val="3872DDE6"/>
    <w:lvl w:ilvl="0" w:tplc="F2AC4F08">
      <w:start w:val="1"/>
      <w:numFmt w:val="bullet"/>
      <w:lvlText w:val=""/>
      <w:lvlJc w:val="left"/>
      <w:pPr>
        <w:tabs>
          <w:tab w:val="num" w:pos="417"/>
        </w:tabs>
        <w:ind w:left="397" w:hanging="340"/>
      </w:pPr>
      <w:rPr>
        <w:rFonts w:ascii="Symbol" w:hAnsi="Symbol" w:hint="default"/>
      </w:rPr>
    </w:lvl>
    <w:lvl w:ilvl="1" w:tplc="3B3CBC28" w:tentative="1">
      <w:start w:val="1"/>
      <w:numFmt w:val="bullet"/>
      <w:lvlText w:val="o"/>
      <w:lvlJc w:val="left"/>
      <w:pPr>
        <w:tabs>
          <w:tab w:val="num" w:pos="1440"/>
        </w:tabs>
        <w:ind w:left="1440" w:hanging="360"/>
      </w:pPr>
      <w:rPr>
        <w:rFonts w:ascii="Courier New" w:hAnsi="Courier New" w:hint="default"/>
      </w:rPr>
    </w:lvl>
    <w:lvl w:ilvl="2" w:tplc="CCAEBC52" w:tentative="1">
      <w:start w:val="1"/>
      <w:numFmt w:val="bullet"/>
      <w:lvlText w:val=""/>
      <w:lvlJc w:val="left"/>
      <w:pPr>
        <w:tabs>
          <w:tab w:val="num" w:pos="2160"/>
        </w:tabs>
        <w:ind w:left="2160" w:hanging="360"/>
      </w:pPr>
      <w:rPr>
        <w:rFonts w:ascii="Wingdings" w:hAnsi="Wingdings" w:hint="default"/>
      </w:rPr>
    </w:lvl>
    <w:lvl w:ilvl="3" w:tplc="30EEA180" w:tentative="1">
      <w:start w:val="1"/>
      <w:numFmt w:val="bullet"/>
      <w:lvlText w:val=""/>
      <w:lvlJc w:val="left"/>
      <w:pPr>
        <w:tabs>
          <w:tab w:val="num" w:pos="2880"/>
        </w:tabs>
        <w:ind w:left="2880" w:hanging="360"/>
      </w:pPr>
      <w:rPr>
        <w:rFonts w:ascii="Symbol" w:hAnsi="Symbol" w:hint="default"/>
      </w:rPr>
    </w:lvl>
    <w:lvl w:ilvl="4" w:tplc="1ABACC0A" w:tentative="1">
      <w:start w:val="1"/>
      <w:numFmt w:val="bullet"/>
      <w:lvlText w:val="o"/>
      <w:lvlJc w:val="left"/>
      <w:pPr>
        <w:tabs>
          <w:tab w:val="num" w:pos="3600"/>
        </w:tabs>
        <w:ind w:left="3600" w:hanging="360"/>
      </w:pPr>
      <w:rPr>
        <w:rFonts w:ascii="Courier New" w:hAnsi="Courier New" w:hint="default"/>
      </w:rPr>
    </w:lvl>
    <w:lvl w:ilvl="5" w:tplc="4C40CCD4" w:tentative="1">
      <w:start w:val="1"/>
      <w:numFmt w:val="bullet"/>
      <w:lvlText w:val=""/>
      <w:lvlJc w:val="left"/>
      <w:pPr>
        <w:tabs>
          <w:tab w:val="num" w:pos="4320"/>
        </w:tabs>
        <w:ind w:left="4320" w:hanging="360"/>
      </w:pPr>
      <w:rPr>
        <w:rFonts w:ascii="Wingdings" w:hAnsi="Wingdings" w:hint="default"/>
      </w:rPr>
    </w:lvl>
    <w:lvl w:ilvl="6" w:tplc="68EEF908" w:tentative="1">
      <w:start w:val="1"/>
      <w:numFmt w:val="bullet"/>
      <w:lvlText w:val=""/>
      <w:lvlJc w:val="left"/>
      <w:pPr>
        <w:tabs>
          <w:tab w:val="num" w:pos="5040"/>
        </w:tabs>
        <w:ind w:left="5040" w:hanging="360"/>
      </w:pPr>
      <w:rPr>
        <w:rFonts w:ascii="Symbol" w:hAnsi="Symbol" w:hint="default"/>
      </w:rPr>
    </w:lvl>
    <w:lvl w:ilvl="7" w:tplc="5EDCA772" w:tentative="1">
      <w:start w:val="1"/>
      <w:numFmt w:val="bullet"/>
      <w:lvlText w:val="o"/>
      <w:lvlJc w:val="left"/>
      <w:pPr>
        <w:tabs>
          <w:tab w:val="num" w:pos="5760"/>
        </w:tabs>
        <w:ind w:left="5760" w:hanging="360"/>
      </w:pPr>
      <w:rPr>
        <w:rFonts w:ascii="Courier New" w:hAnsi="Courier New" w:hint="default"/>
      </w:rPr>
    </w:lvl>
    <w:lvl w:ilvl="8" w:tplc="4E687E86" w:tentative="1">
      <w:start w:val="1"/>
      <w:numFmt w:val="bullet"/>
      <w:lvlText w:val=""/>
      <w:lvlJc w:val="left"/>
      <w:pPr>
        <w:tabs>
          <w:tab w:val="num" w:pos="6480"/>
        </w:tabs>
        <w:ind w:left="6480" w:hanging="360"/>
      </w:pPr>
      <w:rPr>
        <w:rFonts w:ascii="Wingdings" w:hAnsi="Wingdings" w:hint="default"/>
      </w:rPr>
    </w:lvl>
  </w:abstractNum>
  <w:abstractNum w:abstractNumId="6">
    <w:nsid w:val="02FA4FB0"/>
    <w:multiLevelType w:val="hybridMultilevel"/>
    <w:tmpl w:val="9822D9DA"/>
    <w:lvl w:ilvl="0" w:tplc="420AF934">
      <w:start w:val="1"/>
      <w:numFmt w:val="bullet"/>
      <w:lvlText w:val=""/>
      <w:lvlJc w:val="left"/>
      <w:pPr>
        <w:tabs>
          <w:tab w:val="num" w:pos="1428"/>
        </w:tabs>
        <w:ind w:left="1428" w:hanging="360"/>
      </w:pPr>
      <w:rPr>
        <w:rFonts w:ascii="Wingdings" w:hAnsi="Wingdings" w:hint="default"/>
      </w:rPr>
    </w:lvl>
    <w:lvl w:ilvl="1" w:tplc="FEA22514" w:tentative="1">
      <w:start w:val="1"/>
      <w:numFmt w:val="bullet"/>
      <w:lvlText w:val="o"/>
      <w:lvlJc w:val="left"/>
      <w:pPr>
        <w:tabs>
          <w:tab w:val="num" w:pos="2148"/>
        </w:tabs>
        <w:ind w:left="2148" w:hanging="360"/>
      </w:pPr>
      <w:rPr>
        <w:rFonts w:ascii="Courier New" w:hAnsi="Courier New" w:hint="default"/>
      </w:rPr>
    </w:lvl>
    <w:lvl w:ilvl="2" w:tplc="C2FA7134" w:tentative="1">
      <w:start w:val="1"/>
      <w:numFmt w:val="bullet"/>
      <w:lvlText w:val=""/>
      <w:lvlJc w:val="left"/>
      <w:pPr>
        <w:tabs>
          <w:tab w:val="num" w:pos="2868"/>
        </w:tabs>
        <w:ind w:left="2868" w:hanging="360"/>
      </w:pPr>
      <w:rPr>
        <w:rFonts w:ascii="Wingdings" w:hAnsi="Wingdings" w:hint="default"/>
      </w:rPr>
    </w:lvl>
    <w:lvl w:ilvl="3" w:tplc="7552591C" w:tentative="1">
      <w:start w:val="1"/>
      <w:numFmt w:val="bullet"/>
      <w:lvlText w:val=""/>
      <w:lvlJc w:val="left"/>
      <w:pPr>
        <w:tabs>
          <w:tab w:val="num" w:pos="3588"/>
        </w:tabs>
        <w:ind w:left="3588" w:hanging="360"/>
      </w:pPr>
      <w:rPr>
        <w:rFonts w:ascii="Symbol" w:hAnsi="Symbol" w:hint="default"/>
      </w:rPr>
    </w:lvl>
    <w:lvl w:ilvl="4" w:tplc="D9368FAA" w:tentative="1">
      <w:start w:val="1"/>
      <w:numFmt w:val="bullet"/>
      <w:lvlText w:val="o"/>
      <w:lvlJc w:val="left"/>
      <w:pPr>
        <w:tabs>
          <w:tab w:val="num" w:pos="4308"/>
        </w:tabs>
        <w:ind w:left="4308" w:hanging="360"/>
      </w:pPr>
      <w:rPr>
        <w:rFonts w:ascii="Courier New" w:hAnsi="Courier New" w:hint="default"/>
      </w:rPr>
    </w:lvl>
    <w:lvl w:ilvl="5" w:tplc="1626F0A8" w:tentative="1">
      <w:start w:val="1"/>
      <w:numFmt w:val="bullet"/>
      <w:lvlText w:val=""/>
      <w:lvlJc w:val="left"/>
      <w:pPr>
        <w:tabs>
          <w:tab w:val="num" w:pos="5028"/>
        </w:tabs>
        <w:ind w:left="5028" w:hanging="360"/>
      </w:pPr>
      <w:rPr>
        <w:rFonts w:ascii="Wingdings" w:hAnsi="Wingdings" w:hint="default"/>
      </w:rPr>
    </w:lvl>
    <w:lvl w:ilvl="6" w:tplc="21AC4B0A" w:tentative="1">
      <w:start w:val="1"/>
      <w:numFmt w:val="bullet"/>
      <w:lvlText w:val=""/>
      <w:lvlJc w:val="left"/>
      <w:pPr>
        <w:tabs>
          <w:tab w:val="num" w:pos="5748"/>
        </w:tabs>
        <w:ind w:left="5748" w:hanging="360"/>
      </w:pPr>
      <w:rPr>
        <w:rFonts w:ascii="Symbol" w:hAnsi="Symbol" w:hint="default"/>
      </w:rPr>
    </w:lvl>
    <w:lvl w:ilvl="7" w:tplc="2DFC6D54" w:tentative="1">
      <w:start w:val="1"/>
      <w:numFmt w:val="bullet"/>
      <w:lvlText w:val="o"/>
      <w:lvlJc w:val="left"/>
      <w:pPr>
        <w:tabs>
          <w:tab w:val="num" w:pos="6468"/>
        </w:tabs>
        <w:ind w:left="6468" w:hanging="360"/>
      </w:pPr>
      <w:rPr>
        <w:rFonts w:ascii="Courier New" w:hAnsi="Courier New" w:hint="default"/>
      </w:rPr>
    </w:lvl>
    <w:lvl w:ilvl="8" w:tplc="A2866F18" w:tentative="1">
      <w:start w:val="1"/>
      <w:numFmt w:val="bullet"/>
      <w:lvlText w:val=""/>
      <w:lvlJc w:val="left"/>
      <w:pPr>
        <w:tabs>
          <w:tab w:val="num" w:pos="7188"/>
        </w:tabs>
        <w:ind w:left="7188" w:hanging="360"/>
      </w:pPr>
      <w:rPr>
        <w:rFonts w:ascii="Wingdings" w:hAnsi="Wingdings" w:hint="default"/>
      </w:rPr>
    </w:lvl>
  </w:abstractNum>
  <w:abstractNum w:abstractNumId="7">
    <w:nsid w:val="04916D01"/>
    <w:multiLevelType w:val="hybridMultilevel"/>
    <w:tmpl w:val="3996A204"/>
    <w:lvl w:ilvl="0" w:tplc="7444C078">
      <w:start w:val="1"/>
      <w:numFmt w:val="bullet"/>
      <w:lvlText w:val=""/>
      <w:lvlJc w:val="left"/>
      <w:pPr>
        <w:tabs>
          <w:tab w:val="num" w:pos="933"/>
        </w:tabs>
        <w:ind w:left="933" w:hanging="363"/>
      </w:pPr>
      <w:rPr>
        <w:rFonts w:ascii="Symbol" w:hAnsi="Symbol" w:hint="default"/>
      </w:rPr>
    </w:lvl>
    <w:lvl w:ilvl="1" w:tplc="6D945A02" w:tentative="1">
      <w:start w:val="1"/>
      <w:numFmt w:val="bullet"/>
      <w:lvlText w:val="o"/>
      <w:lvlJc w:val="left"/>
      <w:pPr>
        <w:tabs>
          <w:tab w:val="num" w:pos="1500"/>
        </w:tabs>
        <w:ind w:left="1500" w:hanging="360"/>
      </w:pPr>
      <w:rPr>
        <w:rFonts w:ascii="Courier New" w:hAnsi="Courier New" w:hint="default"/>
      </w:rPr>
    </w:lvl>
    <w:lvl w:ilvl="2" w:tplc="9764603C" w:tentative="1">
      <w:start w:val="1"/>
      <w:numFmt w:val="bullet"/>
      <w:lvlText w:val=""/>
      <w:lvlJc w:val="left"/>
      <w:pPr>
        <w:tabs>
          <w:tab w:val="num" w:pos="2220"/>
        </w:tabs>
        <w:ind w:left="2220" w:hanging="360"/>
      </w:pPr>
      <w:rPr>
        <w:rFonts w:ascii="Wingdings" w:hAnsi="Wingdings" w:hint="default"/>
      </w:rPr>
    </w:lvl>
    <w:lvl w:ilvl="3" w:tplc="7158E140" w:tentative="1">
      <w:start w:val="1"/>
      <w:numFmt w:val="bullet"/>
      <w:lvlText w:val=""/>
      <w:lvlJc w:val="left"/>
      <w:pPr>
        <w:tabs>
          <w:tab w:val="num" w:pos="2940"/>
        </w:tabs>
        <w:ind w:left="2940" w:hanging="360"/>
      </w:pPr>
      <w:rPr>
        <w:rFonts w:ascii="Symbol" w:hAnsi="Symbol" w:hint="default"/>
      </w:rPr>
    </w:lvl>
    <w:lvl w:ilvl="4" w:tplc="1A86C8E0" w:tentative="1">
      <w:start w:val="1"/>
      <w:numFmt w:val="bullet"/>
      <w:lvlText w:val="o"/>
      <w:lvlJc w:val="left"/>
      <w:pPr>
        <w:tabs>
          <w:tab w:val="num" w:pos="3660"/>
        </w:tabs>
        <w:ind w:left="3660" w:hanging="360"/>
      </w:pPr>
      <w:rPr>
        <w:rFonts w:ascii="Courier New" w:hAnsi="Courier New" w:hint="default"/>
      </w:rPr>
    </w:lvl>
    <w:lvl w:ilvl="5" w:tplc="B8424922" w:tentative="1">
      <w:start w:val="1"/>
      <w:numFmt w:val="bullet"/>
      <w:lvlText w:val=""/>
      <w:lvlJc w:val="left"/>
      <w:pPr>
        <w:tabs>
          <w:tab w:val="num" w:pos="4380"/>
        </w:tabs>
        <w:ind w:left="4380" w:hanging="360"/>
      </w:pPr>
      <w:rPr>
        <w:rFonts w:ascii="Wingdings" w:hAnsi="Wingdings" w:hint="default"/>
      </w:rPr>
    </w:lvl>
    <w:lvl w:ilvl="6" w:tplc="190A19E0" w:tentative="1">
      <w:start w:val="1"/>
      <w:numFmt w:val="bullet"/>
      <w:lvlText w:val=""/>
      <w:lvlJc w:val="left"/>
      <w:pPr>
        <w:tabs>
          <w:tab w:val="num" w:pos="5100"/>
        </w:tabs>
        <w:ind w:left="5100" w:hanging="360"/>
      </w:pPr>
      <w:rPr>
        <w:rFonts w:ascii="Symbol" w:hAnsi="Symbol" w:hint="default"/>
      </w:rPr>
    </w:lvl>
    <w:lvl w:ilvl="7" w:tplc="17569756" w:tentative="1">
      <w:start w:val="1"/>
      <w:numFmt w:val="bullet"/>
      <w:lvlText w:val="o"/>
      <w:lvlJc w:val="left"/>
      <w:pPr>
        <w:tabs>
          <w:tab w:val="num" w:pos="5820"/>
        </w:tabs>
        <w:ind w:left="5820" w:hanging="360"/>
      </w:pPr>
      <w:rPr>
        <w:rFonts w:ascii="Courier New" w:hAnsi="Courier New" w:hint="default"/>
      </w:rPr>
    </w:lvl>
    <w:lvl w:ilvl="8" w:tplc="5838D630" w:tentative="1">
      <w:start w:val="1"/>
      <w:numFmt w:val="bullet"/>
      <w:lvlText w:val=""/>
      <w:lvlJc w:val="left"/>
      <w:pPr>
        <w:tabs>
          <w:tab w:val="num" w:pos="6540"/>
        </w:tabs>
        <w:ind w:left="6540" w:hanging="360"/>
      </w:pPr>
      <w:rPr>
        <w:rFonts w:ascii="Wingdings" w:hAnsi="Wingdings" w:hint="default"/>
      </w:rPr>
    </w:lvl>
  </w:abstractNum>
  <w:abstractNum w:abstractNumId="8">
    <w:nsid w:val="04B36B47"/>
    <w:multiLevelType w:val="hybridMultilevel"/>
    <w:tmpl w:val="1E3E765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4FD17D4"/>
    <w:multiLevelType w:val="singleLevel"/>
    <w:tmpl w:val="9CF86392"/>
    <w:lvl w:ilvl="0">
      <w:numFmt w:val="bullet"/>
      <w:lvlText w:val="-"/>
      <w:lvlJc w:val="left"/>
      <w:pPr>
        <w:tabs>
          <w:tab w:val="num" w:pos="360"/>
        </w:tabs>
        <w:ind w:left="360" w:hanging="360"/>
      </w:pPr>
      <w:rPr>
        <w:rFonts w:hint="default"/>
      </w:rPr>
    </w:lvl>
  </w:abstractNum>
  <w:abstractNum w:abstractNumId="10">
    <w:nsid w:val="076F680C"/>
    <w:multiLevelType w:val="hybridMultilevel"/>
    <w:tmpl w:val="AE8E22DC"/>
    <w:lvl w:ilvl="0" w:tplc="6CD00A02">
      <w:start w:val="1"/>
      <w:numFmt w:val="lowerLetter"/>
      <w:lvlText w:val="%1)"/>
      <w:lvlJc w:val="left"/>
      <w:pPr>
        <w:tabs>
          <w:tab w:val="num" w:pos="720"/>
        </w:tabs>
        <w:ind w:left="720" w:hanging="360"/>
      </w:pPr>
      <w:rPr>
        <w:rFonts w:cs="Times New Roman"/>
      </w:rPr>
    </w:lvl>
    <w:lvl w:ilvl="1" w:tplc="536009D4">
      <w:start w:val="1"/>
      <w:numFmt w:val="lowerLetter"/>
      <w:lvlText w:val="%2)"/>
      <w:lvlJc w:val="left"/>
      <w:pPr>
        <w:tabs>
          <w:tab w:val="num" w:pos="1440"/>
        </w:tabs>
        <w:ind w:left="1440" w:hanging="360"/>
      </w:pPr>
      <w:rPr>
        <w:rFonts w:cs="Times New Roman"/>
      </w:rPr>
    </w:lvl>
    <w:lvl w:ilvl="2" w:tplc="6DDE6074" w:tentative="1">
      <w:start w:val="1"/>
      <w:numFmt w:val="lowerRoman"/>
      <w:lvlText w:val="%3."/>
      <w:lvlJc w:val="right"/>
      <w:pPr>
        <w:tabs>
          <w:tab w:val="num" w:pos="2160"/>
        </w:tabs>
        <w:ind w:left="2160" w:hanging="180"/>
      </w:pPr>
      <w:rPr>
        <w:rFonts w:cs="Times New Roman"/>
      </w:rPr>
    </w:lvl>
    <w:lvl w:ilvl="3" w:tplc="DE8E95EE" w:tentative="1">
      <w:start w:val="1"/>
      <w:numFmt w:val="decimal"/>
      <w:lvlText w:val="%4."/>
      <w:lvlJc w:val="left"/>
      <w:pPr>
        <w:tabs>
          <w:tab w:val="num" w:pos="2880"/>
        </w:tabs>
        <w:ind w:left="2880" w:hanging="360"/>
      </w:pPr>
      <w:rPr>
        <w:rFonts w:cs="Times New Roman"/>
      </w:rPr>
    </w:lvl>
    <w:lvl w:ilvl="4" w:tplc="50D42602" w:tentative="1">
      <w:start w:val="1"/>
      <w:numFmt w:val="lowerLetter"/>
      <w:lvlText w:val="%5."/>
      <w:lvlJc w:val="left"/>
      <w:pPr>
        <w:tabs>
          <w:tab w:val="num" w:pos="3600"/>
        </w:tabs>
        <w:ind w:left="3600" w:hanging="360"/>
      </w:pPr>
      <w:rPr>
        <w:rFonts w:cs="Times New Roman"/>
      </w:rPr>
    </w:lvl>
    <w:lvl w:ilvl="5" w:tplc="6890E51C" w:tentative="1">
      <w:start w:val="1"/>
      <w:numFmt w:val="lowerRoman"/>
      <w:lvlText w:val="%6."/>
      <w:lvlJc w:val="right"/>
      <w:pPr>
        <w:tabs>
          <w:tab w:val="num" w:pos="4320"/>
        </w:tabs>
        <w:ind w:left="4320" w:hanging="180"/>
      </w:pPr>
      <w:rPr>
        <w:rFonts w:cs="Times New Roman"/>
      </w:rPr>
    </w:lvl>
    <w:lvl w:ilvl="6" w:tplc="F3B2A028" w:tentative="1">
      <w:start w:val="1"/>
      <w:numFmt w:val="decimal"/>
      <w:lvlText w:val="%7."/>
      <w:lvlJc w:val="left"/>
      <w:pPr>
        <w:tabs>
          <w:tab w:val="num" w:pos="5040"/>
        </w:tabs>
        <w:ind w:left="5040" w:hanging="360"/>
      </w:pPr>
      <w:rPr>
        <w:rFonts w:cs="Times New Roman"/>
      </w:rPr>
    </w:lvl>
    <w:lvl w:ilvl="7" w:tplc="A3A6B52A" w:tentative="1">
      <w:start w:val="1"/>
      <w:numFmt w:val="lowerLetter"/>
      <w:lvlText w:val="%8."/>
      <w:lvlJc w:val="left"/>
      <w:pPr>
        <w:tabs>
          <w:tab w:val="num" w:pos="5760"/>
        </w:tabs>
        <w:ind w:left="5760" w:hanging="360"/>
      </w:pPr>
      <w:rPr>
        <w:rFonts w:cs="Times New Roman"/>
      </w:rPr>
    </w:lvl>
    <w:lvl w:ilvl="8" w:tplc="A704B65E" w:tentative="1">
      <w:start w:val="1"/>
      <w:numFmt w:val="lowerRoman"/>
      <w:lvlText w:val="%9."/>
      <w:lvlJc w:val="right"/>
      <w:pPr>
        <w:tabs>
          <w:tab w:val="num" w:pos="6480"/>
        </w:tabs>
        <w:ind w:left="6480" w:hanging="180"/>
      </w:pPr>
      <w:rPr>
        <w:rFonts w:cs="Times New Roman"/>
      </w:rPr>
    </w:lvl>
  </w:abstractNum>
  <w:abstractNum w:abstractNumId="11">
    <w:nsid w:val="088806F6"/>
    <w:multiLevelType w:val="hybridMultilevel"/>
    <w:tmpl w:val="37288A24"/>
    <w:lvl w:ilvl="0" w:tplc="57361516">
      <w:start w:val="1"/>
      <w:numFmt w:val="bullet"/>
      <w:lvlText w:val=""/>
      <w:lvlJc w:val="left"/>
      <w:pPr>
        <w:tabs>
          <w:tab w:val="num" w:pos="1776"/>
        </w:tabs>
        <w:ind w:left="1700" w:hanging="284"/>
      </w:pPr>
      <w:rPr>
        <w:rFonts w:ascii="Symbol" w:hAnsi="Symbol" w:hint="default"/>
      </w:rPr>
    </w:lvl>
    <w:lvl w:ilvl="1" w:tplc="321E2004" w:tentative="1">
      <w:start w:val="1"/>
      <w:numFmt w:val="bullet"/>
      <w:lvlText w:val="o"/>
      <w:lvlJc w:val="left"/>
      <w:pPr>
        <w:tabs>
          <w:tab w:val="num" w:pos="2289"/>
        </w:tabs>
        <w:ind w:left="2289" w:hanging="360"/>
      </w:pPr>
      <w:rPr>
        <w:rFonts w:ascii="Courier New" w:hAnsi="Courier New" w:hint="default"/>
      </w:rPr>
    </w:lvl>
    <w:lvl w:ilvl="2" w:tplc="7DD83B96" w:tentative="1">
      <w:start w:val="1"/>
      <w:numFmt w:val="bullet"/>
      <w:lvlText w:val=""/>
      <w:lvlJc w:val="left"/>
      <w:pPr>
        <w:tabs>
          <w:tab w:val="num" w:pos="3009"/>
        </w:tabs>
        <w:ind w:left="3009" w:hanging="360"/>
      </w:pPr>
      <w:rPr>
        <w:rFonts w:ascii="Wingdings" w:hAnsi="Wingdings" w:hint="default"/>
      </w:rPr>
    </w:lvl>
    <w:lvl w:ilvl="3" w:tplc="3292532E" w:tentative="1">
      <w:start w:val="1"/>
      <w:numFmt w:val="bullet"/>
      <w:lvlText w:val=""/>
      <w:lvlJc w:val="left"/>
      <w:pPr>
        <w:tabs>
          <w:tab w:val="num" w:pos="3729"/>
        </w:tabs>
        <w:ind w:left="3729" w:hanging="360"/>
      </w:pPr>
      <w:rPr>
        <w:rFonts w:ascii="Symbol" w:hAnsi="Symbol" w:hint="default"/>
      </w:rPr>
    </w:lvl>
    <w:lvl w:ilvl="4" w:tplc="5FAE353C" w:tentative="1">
      <w:start w:val="1"/>
      <w:numFmt w:val="bullet"/>
      <w:lvlText w:val="o"/>
      <w:lvlJc w:val="left"/>
      <w:pPr>
        <w:tabs>
          <w:tab w:val="num" w:pos="4449"/>
        </w:tabs>
        <w:ind w:left="4449" w:hanging="360"/>
      </w:pPr>
      <w:rPr>
        <w:rFonts w:ascii="Courier New" w:hAnsi="Courier New" w:hint="default"/>
      </w:rPr>
    </w:lvl>
    <w:lvl w:ilvl="5" w:tplc="CCECFDBE" w:tentative="1">
      <w:start w:val="1"/>
      <w:numFmt w:val="bullet"/>
      <w:lvlText w:val=""/>
      <w:lvlJc w:val="left"/>
      <w:pPr>
        <w:tabs>
          <w:tab w:val="num" w:pos="5169"/>
        </w:tabs>
        <w:ind w:left="5169" w:hanging="360"/>
      </w:pPr>
      <w:rPr>
        <w:rFonts w:ascii="Wingdings" w:hAnsi="Wingdings" w:hint="default"/>
      </w:rPr>
    </w:lvl>
    <w:lvl w:ilvl="6" w:tplc="F3E06880" w:tentative="1">
      <w:start w:val="1"/>
      <w:numFmt w:val="bullet"/>
      <w:lvlText w:val=""/>
      <w:lvlJc w:val="left"/>
      <w:pPr>
        <w:tabs>
          <w:tab w:val="num" w:pos="5889"/>
        </w:tabs>
        <w:ind w:left="5889" w:hanging="360"/>
      </w:pPr>
      <w:rPr>
        <w:rFonts w:ascii="Symbol" w:hAnsi="Symbol" w:hint="default"/>
      </w:rPr>
    </w:lvl>
    <w:lvl w:ilvl="7" w:tplc="95FC488E" w:tentative="1">
      <w:start w:val="1"/>
      <w:numFmt w:val="bullet"/>
      <w:lvlText w:val="o"/>
      <w:lvlJc w:val="left"/>
      <w:pPr>
        <w:tabs>
          <w:tab w:val="num" w:pos="6609"/>
        </w:tabs>
        <w:ind w:left="6609" w:hanging="360"/>
      </w:pPr>
      <w:rPr>
        <w:rFonts w:ascii="Courier New" w:hAnsi="Courier New" w:hint="default"/>
      </w:rPr>
    </w:lvl>
    <w:lvl w:ilvl="8" w:tplc="FC504C5E" w:tentative="1">
      <w:start w:val="1"/>
      <w:numFmt w:val="bullet"/>
      <w:lvlText w:val=""/>
      <w:lvlJc w:val="left"/>
      <w:pPr>
        <w:tabs>
          <w:tab w:val="num" w:pos="7329"/>
        </w:tabs>
        <w:ind w:left="7329" w:hanging="360"/>
      </w:pPr>
      <w:rPr>
        <w:rFonts w:ascii="Wingdings" w:hAnsi="Wingdings" w:hint="default"/>
      </w:rPr>
    </w:lvl>
  </w:abstractNum>
  <w:abstractNum w:abstractNumId="12">
    <w:nsid w:val="09CE653C"/>
    <w:multiLevelType w:val="hybridMultilevel"/>
    <w:tmpl w:val="131A2620"/>
    <w:lvl w:ilvl="0" w:tplc="56987488">
      <w:start w:val="1"/>
      <w:numFmt w:val="lowerLetter"/>
      <w:lvlText w:val="%1)"/>
      <w:lvlJc w:val="left"/>
      <w:pPr>
        <w:tabs>
          <w:tab w:val="num" w:pos="720"/>
        </w:tabs>
        <w:ind w:left="720" w:hanging="360"/>
      </w:pPr>
      <w:rPr>
        <w:rFonts w:cs="Times New Roman" w:hint="default"/>
      </w:rPr>
    </w:lvl>
    <w:lvl w:ilvl="1" w:tplc="EE0E2F98" w:tentative="1">
      <w:start w:val="1"/>
      <w:numFmt w:val="lowerLetter"/>
      <w:lvlText w:val="%2."/>
      <w:lvlJc w:val="left"/>
      <w:pPr>
        <w:tabs>
          <w:tab w:val="num" w:pos="1440"/>
        </w:tabs>
        <w:ind w:left="1440" w:hanging="360"/>
      </w:pPr>
      <w:rPr>
        <w:rFonts w:cs="Times New Roman"/>
      </w:rPr>
    </w:lvl>
    <w:lvl w:ilvl="2" w:tplc="38F0C03E" w:tentative="1">
      <w:start w:val="1"/>
      <w:numFmt w:val="lowerRoman"/>
      <w:lvlText w:val="%3."/>
      <w:lvlJc w:val="right"/>
      <w:pPr>
        <w:tabs>
          <w:tab w:val="num" w:pos="2160"/>
        </w:tabs>
        <w:ind w:left="2160" w:hanging="180"/>
      </w:pPr>
      <w:rPr>
        <w:rFonts w:cs="Times New Roman"/>
      </w:rPr>
    </w:lvl>
    <w:lvl w:ilvl="3" w:tplc="80D4E908" w:tentative="1">
      <w:start w:val="1"/>
      <w:numFmt w:val="decimal"/>
      <w:lvlText w:val="%4."/>
      <w:lvlJc w:val="left"/>
      <w:pPr>
        <w:tabs>
          <w:tab w:val="num" w:pos="2880"/>
        </w:tabs>
        <w:ind w:left="2880" w:hanging="360"/>
      </w:pPr>
      <w:rPr>
        <w:rFonts w:cs="Times New Roman"/>
      </w:rPr>
    </w:lvl>
    <w:lvl w:ilvl="4" w:tplc="8D6858CC" w:tentative="1">
      <w:start w:val="1"/>
      <w:numFmt w:val="lowerLetter"/>
      <w:lvlText w:val="%5."/>
      <w:lvlJc w:val="left"/>
      <w:pPr>
        <w:tabs>
          <w:tab w:val="num" w:pos="3600"/>
        </w:tabs>
        <w:ind w:left="3600" w:hanging="360"/>
      </w:pPr>
      <w:rPr>
        <w:rFonts w:cs="Times New Roman"/>
      </w:rPr>
    </w:lvl>
    <w:lvl w:ilvl="5" w:tplc="E06AC33A" w:tentative="1">
      <w:start w:val="1"/>
      <w:numFmt w:val="lowerRoman"/>
      <w:lvlText w:val="%6."/>
      <w:lvlJc w:val="right"/>
      <w:pPr>
        <w:tabs>
          <w:tab w:val="num" w:pos="4320"/>
        </w:tabs>
        <w:ind w:left="4320" w:hanging="180"/>
      </w:pPr>
      <w:rPr>
        <w:rFonts w:cs="Times New Roman"/>
      </w:rPr>
    </w:lvl>
    <w:lvl w:ilvl="6" w:tplc="0B6462E4" w:tentative="1">
      <w:start w:val="1"/>
      <w:numFmt w:val="decimal"/>
      <w:lvlText w:val="%7."/>
      <w:lvlJc w:val="left"/>
      <w:pPr>
        <w:tabs>
          <w:tab w:val="num" w:pos="5040"/>
        </w:tabs>
        <w:ind w:left="5040" w:hanging="360"/>
      </w:pPr>
      <w:rPr>
        <w:rFonts w:cs="Times New Roman"/>
      </w:rPr>
    </w:lvl>
    <w:lvl w:ilvl="7" w:tplc="489A95A8" w:tentative="1">
      <w:start w:val="1"/>
      <w:numFmt w:val="lowerLetter"/>
      <w:lvlText w:val="%8."/>
      <w:lvlJc w:val="left"/>
      <w:pPr>
        <w:tabs>
          <w:tab w:val="num" w:pos="5760"/>
        </w:tabs>
        <w:ind w:left="5760" w:hanging="360"/>
      </w:pPr>
      <w:rPr>
        <w:rFonts w:cs="Times New Roman"/>
      </w:rPr>
    </w:lvl>
    <w:lvl w:ilvl="8" w:tplc="CE4261E6" w:tentative="1">
      <w:start w:val="1"/>
      <w:numFmt w:val="lowerRoman"/>
      <w:lvlText w:val="%9."/>
      <w:lvlJc w:val="right"/>
      <w:pPr>
        <w:tabs>
          <w:tab w:val="num" w:pos="6480"/>
        </w:tabs>
        <w:ind w:left="6480" w:hanging="180"/>
      </w:pPr>
      <w:rPr>
        <w:rFonts w:cs="Times New Roman"/>
      </w:rPr>
    </w:lvl>
  </w:abstractNum>
  <w:abstractNum w:abstractNumId="13">
    <w:nsid w:val="12520CDC"/>
    <w:multiLevelType w:val="hybridMultilevel"/>
    <w:tmpl w:val="FF9E0966"/>
    <w:lvl w:ilvl="0" w:tplc="19762EA6">
      <w:start w:val="1"/>
      <w:numFmt w:val="bullet"/>
      <w:lvlText w:val=""/>
      <w:lvlJc w:val="left"/>
      <w:pPr>
        <w:tabs>
          <w:tab w:val="num" w:pos="1287"/>
        </w:tabs>
        <w:ind w:left="1287" w:hanging="363"/>
      </w:pPr>
      <w:rPr>
        <w:rFonts w:ascii="Wingdings" w:hAnsi="Wingdings" w:hint="default"/>
      </w:rPr>
    </w:lvl>
    <w:lvl w:ilvl="1" w:tplc="EB049AF0">
      <w:start w:val="1"/>
      <w:numFmt w:val="bullet"/>
      <w:lvlText w:val=""/>
      <w:lvlJc w:val="left"/>
      <w:pPr>
        <w:tabs>
          <w:tab w:val="num" w:pos="927"/>
        </w:tabs>
        <w:ind w:left="907" w:hanging="340"/>
      </w:pPr>
      <w:rPr>
        <w:rFonts w:ascii="Symbol" w:hAnsi="Symbol" w:hint="default"/>
      </w:rPr>
    </w:lvl>
    <w:lvl w:ilvl="2" w:tplc="56E89898" w:tentative="1">
      <w:start w:val="1"/>
      <w:numFmt w:val="bullet"/>
      <w:lvlText w:val=""/>
      <w:lvlJc w:val="left"/>
      <w:pPr>
        <w:tabs>
          <w:tab w:val="num" w:pos="2160"/>
        </w:tabs>
        <w:ind w:left="2160" w:hanging="360"/>
      </w:pPr>
      <w:rPr>
        <w:rFonts w:ascii="Wingdings" w:hAnsi="Wingdings" w:hint="default"/>
      </w:rPr>
    </w:lvl>
    <w:lvl w:ilvl="3" w:tplc="AF20FD78" w:tentative="1">
      <w:start w:val="1"/>
      <w:numFmt w:val="bullet"/>
      <w:lvlText w:val=""/>
      <w:lvlJc w:val="left"/>
      <w:pPr>
        <w:tabs>
          <w:tab w:val="num" w:pos="2880"/>
        </w:tabs>
        <w:ind w:left="2880" w:hanging="360"/>
      </w:pPr>
      <w:rPr>
        <w:rFonts w:ascii="Symbol" w:hAnsi="Symbol" w:hint="default"/>
      </w:rPr>
    </w:lvl>
    <w:lvl w:ilvl="4" w:tplc="8ECE1AB0" w:tentative="1">
      <w:start w:val="1"/>
      <w:numFmt w:val="bullet"/>
      <w:lvlText w:val="o"/>
      <w:lvlJc w:val="left"/>
      <w:pPr>
        <w:tabs>
          <w:tab w:val="num" w:pos="3600"/>
        </w:tabs>
        <w:ind w:left="3600" w:hanging="360"/>
      </w:pPr>
      <w:rPr>
        <w:rFonts w:ascii="Courier New" w:hAnsi="Courier New" w:hint="default"/>
      </w:rPr>
    </w:lvl>
    <w:lvl w:ilvl="5" w:tplc="236A1196" w:tentative="1">
      <w:start w:val="1"/>
      <w:numFmt w:val="bullet"/>
      <w:lvlText w:val=""/>
      <w:lvlJc w:val="left"/>
      <w:pPr>
        <w:tabs>
          <w:tab w:val="num" w:pos="4320"/>
        </w:tabs>
        <w:ind w:left="4320" w:hanging="360"/>
      </w:pPr>
      <w:rPr>
        <w:rFonts w:ascii="Wingdings" w:hAnsi="Wingdings" w:hint="default"/>
      </w:rPr>
    </w:lvl>
    <w:lvl w:ilvl="6" w:tplc="F9ACCDB2" w:tentative="1">
      <w:start w:val="1"/>
      <w:numFmt w:val="bullet"/>
      <w:lvlText w:val=""/>
      <w:lvlJc w:val="left"/>
      <w:pPr>
        <w:tabs>
          <w:tab w:val="num" w:pos="5040"/>
        </w:tabs>
        <w:ind w:left="5040" w:hanging="360"/>
      </w:pPr>
      <w:rPr>
        <w:rFonts w:ascii="Symbol" w:hAnsi="Symbol" w:hint="default"/>
      </w:rPr>
    </w:lvl>
    <w:lvl w:ilvl="7" w:tplc="B6F2EAA6" w:tentative="1">
      <w:start w:val="1"/>
      <w:numFmt w:val="bullet"/>
      <w:lvlText w:val="o"/>
      <w:lvlJc w:val="left"/>
      <w:pPr>
        <w:tabs>
          <w:tab w:val="num" w:pos="5760"/>
        </w:tabs>
        <w:ind w:left="5760" w:hanging="360"/>
      </w:pPr>
      <w:rPr>
        <w:rFonts w:ascii="Courier New" w:hAnsi="Courier New" w:hint="default"/>
      </w:rPr>
    </w:lvl>
    <w:lvl w:ilvl="8" w:tplc="71984DC2" w:tentative="1">
      <w:start w:val="1"/>
      <w:numFmt w:val="bullet"/>
      <w:lvlText w:val=""/>
      <w:lvlJc w:val="left"/>
      <w:pPr>
        <w:tabs>
          <w:tab w:val="num" w:pos="6480"/>
        </w:tabs>
        <w:ind w:left="6480" w:hanging="360"/>
      </w:pPr>
      <w:rPr>
        <w:rFonts w:ascii="Wingdings" w:hAnsi="Wingdings" w:hint="default"/>
      </w:rPr>
    </w:lvl>
  </w:abstractNum>
  <w:abstractNum w:abstractNumId="14">
    <w:nsid w:val="178F0906"/>
    <w:multiLevelType w:val="hybridMultilevel"/>
    <w:tmpl w:val="AE2C63A8"/>
    <w:lvl w:ilvl="0" w:tplc="D94CDBD4">
      <w:start w:val="7"/>
      <w:numFmt w:val="bullet"/>
      <w:lvlText w:val="-"/>
      <w:lvlJc w:val="left"/>
      <w:pPr>
        <w:tabs>
          <w:tab w:val="num" w:pos="644"/>
        </w:tabs>
        <w:ind w:left="567" w:hanging="283"/>
      </w:pPr>
      <w:rPr>
        <w:rFonts w:hint="default"/>
      </w:rPr>
    </w:lvl>
    <w:lvl w:ilvl="1" w:tplc="E6AAB51E" w:tentative="1">
      <w:start w:val="1"/>
      <w:numFmt w:val="bullet"/>
      <w:lvlText w:val="o"/>
      <w:lvlJc w:val="left"/>
      <w:pPr>
        <w:tabs>
          <w:tab w:val="num" w:pos="1440"/>
        </w:tabs>
        <w:ind w:left="1440" w:hanging="360"/>
      </w:pPr>
      <w:rPr>
        <w:rFonts w:ascii="Courier New" w:hAnsi="Courier New" w:hint="default"/>
      </w:rPr>
    </w:lvl>
    <w:lvl w:ilvl="2" w:tplc="D8F24402" w:tentative="1">
      <w:start w:val="1"/>
      <w:numFmt w:val="bullet"/>
      <w:lvlText w:val=""/>
      <w:lvlJc w:val="left"/>
      <w:pPr>
        <w:tabs>
          <w:tab w:val="num" w:pos="2160"/>
        </w:tabs>
        <w:ind w:left="2160" w:hanging="360"/>
      </w:pPr>
      <w:rPr>
        <w:rFonts w:ascii="Wingdings" w:hAnsi="Wingdings" w:hint="default"/>
      </w:rPr>
    </w:lvl>
    <w:lvl w:ilvl="3" w:tplc="60143AEE" w:tentative="1">
      <w:start w:val="1"/>
      <w:numFmt w:val="bullet"/>
      <w:lvlText w:val=""/>
      <w:lvlJc w:val="left"/>
      <w:pPr>
        <w:tabs>
          <w:tab w:val="num" w:pos="2880"/>
        </w:tabs>
        <w:ind w:left="2880" w:hanging="360"/>
      </w:pPr>
      <w:rPr>
        <w:rFonts w:ascii="Symbol" w:hAnsi="Symbol" w:hint="default"/>
      </w:rPr>
    </w:lvl>
    <w:lvl w:ilvl="4" w:tplc="19E2641A" w:tentative="1">
      <w:start w:val="1"/>
      <w:numFmt w:val="bullet"/>
      <w:lvlText w:val="o"/>
      <w:lvlJc w:val="left"/>
      <w:pPr>
        <w:tabs>
          <w:tab w:val="num" w:pos="3600"/>
        </w:tabs>
        <w:ind w:left="3600" w:hanging="360"/>
      </w:pPr>
      <w:rPr>
        <w:rFonts w:ascii="Courier New" w:hAnsi="Courier New" w:hint="default"/>
      </w:rPr>
    </w:lvl>
    <w:lvl w:ilvl="5" w:tplc="C4322604" w:tentative="1">
      <w:start w:val="1"/>
      <w:numFmt w:val="bullet"/>
      <w:lvlText w:val=""/>
      <w:lvlJc w:val="left"/>
      <w:pPr>
        <w:tabs>
          <w:tab w:val="num" w:pos="4320"/>
        </w:tabs>
        <w:ind w:left="4320" w:hanging="360"/>
      </w:pPr>
      <w:rPr>
        <w:rFonts w:ascii="Wingdings" w:hAnsi="Wingdings" w:hint="default"/>
      </w:rPr>
    </w:lvl>
    <w:lvl w:ilvl="6" w:tplc="C8DAFC1E" w:tentative="1">
      <w:start w:val="1"/>
      <w:numFmt w:val="bullet"/>
      <w:lvlText w:val=""/>
      <w:lvlJc w:val="left"/>
      <w:pPr>
        <w:tabs>
          <w:tab w:val="num" w:pos="5040"/>
        </w:tabs>
        <w:ind w:left="5040" w:hanging="360"/>
      </w:pPr>
      <w:rPr>
        <w:rFonts w:ascii="Symbol" w:hAnsi="Symbol" w:hint="default"/>
      </w:rPr>
    </w:lvl>
    <w:lvl w:ilvl="7" w:tplc="CC2422F0" w:tentative="1">
      <w:start w:val="1"/>
      <w:numFmt w:val="bullet"/>
      <w:lvlText w:val="o"/>
      <w:lvlJc w:val="left"/>
      <w:pPr>
        <w:tabs>
          <w:tab w:val="num" w:pos="5760"/>
        </w:tabs>
        <w:ind w:left="5760" w:hanging="360"/>
      </w:pPr>
      <w:rPr>
        <w:rFonts w:ascii="Courier New" w:hAnsi="Courier New" w:hint="default"/>
      </w:rPr>
    </w:lvl>
    <w:lvl w:ilvl="8" w:tplc="9796DF6C" w:tentative="1">
      <w:start w:val="1"/>
      <w:numFmt w:val="bullet"/>
      <w:lvlText w:val=""/>
      <w:lvlJc w:val="left"/>
      <w:pPr>
        <w:tabs>
          <w:tab w:val="num" w:pos="6480"/>
        </w:tabs>
        <w:ind w:left="6480" w:hanging="360"/>
      </w:pPr>
      <w:rPr>
        <w:rFonts w:ascii="Wingdings" w:hAnsi="Wingdings" w:hint="default"/>
      </w:rPr>
    </w:lvl>
  </w:abstractNum>
  <w:abstractNum w:abstractNumId="15">
    <w:nsid w:val="1A987CD7"/>
    <w:multiLevelType w:val="hybridMultilevel"/>
    <w:tmpl w:val="3DA67408"/>
    <w:lvl w:ilvl="0" w:tplc="0B2E648E">
      <w:start w:val="1"/>
      <w:numFmt w:val="bullet"/>
      <w:lvlText w:val=""/>
      <w:lvlJc w:val="left"/>
      <w:pPr>
        <w:tabs>
          <w:tab w:val="num" w:pos="873"/>
        </w:tabs>
        <w:ind w:left="873" w:hanging="363"/>
      </w:pPr>
      <w:rPr>
        <w:rFonts w:ascii="Symbol" w:hAnsi="Symbol" w:hint="default"/>
      </w:rPr>
    </w:lvl>
    <w:lvl w:ilvl="1" w:tplc="F746D1E2" w:tentative="1">
      <w:start w:val="1"/>
      <w:numFmt w:val="bullet"/>
      <w:lvlText w:val="o"/>
      <w:lvlJc w:val="left"/>
      <w:pPr>
        <w:tabs>
          <w:tab w:val="num" w:pos="1440"/>
        </w:tabs>
        <w:ind w:left="1440" w:hanging="360"/>
      </w:pPr>
      <w:rPr>
        <w:rFonts w:ascii="Courier New" w:hAnsi="Courier New" w:hint="default"/>
      </w:rPr>
    </w:lvl>
    <w:lvl w:ilvl="2" w:tplc="43847C74" w:tentative="1">
      <w:start w:val="1"/>
      <w:numFmt w:val="bullet"/>
      <w:lvlText w:val=""/>
      <w:lvlJc w:val="left"/>
      <w:pPr>
        <w:tabs>
          <w:tab w:val="num" w:pos="2160"/>
        </w:tabs>
        <w:ind w:left="2160" w:hanging="360"/>
      </w:pPr>
      <w:rPr>
        <w:rFonts w:ascii="Wingdings" w:hAnsi="Wingdings" w:hint="default"/>
      </w:rPr>
    </w:lvl>
    <w:lvl w:ilvl="3" w:tplc="15A6DD2C" w:tentative="1">
      <w:start w:val="1"/>
      <w:numFmt w:val="bullet"/>
      <w:lvlText w:val=""/>
      <w:lvlJc w:val="left"/>
      <w:pPr>
        <w:tabs>
          <w:tab w:val="num" w:pos="2880"/>
        </w:tabs>
        <w:ind w:left="2880" w:hanging="360"/>
      </w:pPr>
      <w:rPr>
        <w:rFonts w:ascii="Symbol" w:hAnsi="Symbol" w:hint="default"/>
      </w:rPr>
    </w:lvl>
    <w:lvl w:ilvl="4" w:tplc="6122CD7A" w:tentative="1">
      <w:start w:val="1"/>
      <w:numFmt w:val="bullet"/>
      <w:lvlText w:val="o"/>
      <w:lvlJc w:val="left"/>
      <w:pPr>
        <w:tabs>
          <w:tab w:val="num" w:pos="3600"/>
        </w:tabs>
        <w:ind w:left="3600" w:hanging="360"/>
      </w:pPr>
      <w:rPr>
        <w:rFonts w:ascii="Courier New" w:hAnsi="Courier New" w:hint="default"/>
      </w:rPr>
    </w:lvl>
    <w:lvl w:ilvl="5" w:tplc="758E693E" w:tentative="1">
      <w:start w:val="1"/>
      <w:numFmt w:val="bullet"/>
      <w:lvlText w:val=""/>
      <w:lvlJc w:val="left"/>
      <w:pPr>
        <w:tabs>
          <w:tab w:val="num" w:pos="4320"/>
        </w:tabs>
        <w:ind w:left="4320" w:hanging="360"/>
      </w:pPr>
      <w:rPr>
        <w:rFonts w:ascii="Wingdings" w:hAnsi="Wingdings" w:hint="default"/>
      </w:rPr>
    </w:lvl>
    <w:lvl w:ilvl="6" w:tplc="D736D3E6" w:tentative="1">
      <w:start w:val="1"/>
      <w:numFmt w:val="bullet"/>
      <w:lvlText w:val=""/>
      <w:lvlJc w:val="left"/>
      <w:pPr>
        <w:tabs>
          <w:tab w:val="num" w:pos="5040"/>
        </w:tabs>
        <w:ind w:left="5040" w:hanging="360"/>
      </w:pPr>
      <w:rPr>
        <w:rFonts w:ascii="Symbol" w:hAnsi="Symbol" w:hint="default"/>
      </w:rPr>
    </w:lvl>
    <w:lvl w:ilvl="7" w:tplc="D5E08A66" w:tentative="1">
      <w:start w:val="1"/>
      <w:numFmt w:val="bullet"/>
      <w:lvlText w:val="o"/>
      <w:lvlJc w:val="left"/>
      <w:pPr>
        <w:tabs>
          <w:tab w:val="num" w:pos="5760"/>
        </w:tabs>
        <w:ind w:left="5760" w:hanging="360"/>
      </w:pPr>
      <w:rPr>
        <w:rFonts w:ascii="Courier New" w:hAnsi="Courier New" w:hint="default"/>
      </w:rPr>
    </w:lvl>
    <w:lvl w:ilvl="8" w:tplc="1034D9D0" w:tentative="1">
      <w:start w:val="1"/>
      <w:numFmt w:val="bullet"/>
      <w:lvlText w:val=""/>
      <w:lvlJc w:val="left"/>
      <w:pPr>
        <w:tabs>
          <w:tab w:val="num" w:pos="6480"/>
        </w:tabs>
        <w:ind w:left="6480" w:hanging="360"/>
      </w:pPr>
      <w:rPr>
        <w:rFonts w:ascii="Wingdings" w:hAnsi="Wingdings" w:hint="default"/>
      </w:rPr>
    </w:lvl>
  </w:abstractNum>
  <w:abstractNum w:abstractNumId="16">
    <w:nsid w:val="1C9C50D5"/>
    <w:multiLevelType w:val="hybridMultilevel"/>
    <w:tmpl w:val="CA468490"/>
    <w:lvl w:ilvl="0" w:tplc="76FE734E">
      <w:start w:val="7"/>
      <w:numFmt w:val="bullet"/>
      <w:lvlText w:val="-"/>
      <w:lvlJc w:val="left"/>
      <w:pPr>
        <w:tabs>
          <w:tab w:val="num" w:pos="720"/>
        </w:tabs>
        <w:ind w:left="720" w:hanging="360"/>
      </w:pPr>
      <w:rPr>
        <w:rFonts w:ascii="Times New Roman" w:eastAsia="Times New Roman" w:hAnsi="Times New Roman" w:hint="default"/>
      </w:rPr>
    </w:lvl>
    <w:lvl w:ilvl="1" w:tplc="FDAC5E94">
      <w:start w:val="7"/>
      <w:numFmt w:val="bullet"/>
      <w:lvlText w:val="-"/>
      <w:lvlJc w:val="left"/>
      <w:pPr>
        <w:tabs>
          <w:tab w:val="num" w:pos="644"/>
        </w:tabs>
        <w:ind w:left="567" w:hanging="283"/>
      </w:pPr>
      <w:rPr>
        <w:rFonts w:hint="default"/>
      </w:rPr>
    </w:lvl>
    <w:lvl w:ilvl="2" w:tplc="D9F6610E" w:tentative="1">
      <w:start w:val="1"/>
      <w:numFmt w:val="bullet"/>
      <w:lvlText w:val=""/>
      <w:lvlJc w:val="left"/>
      <w:pPr>
        <w:tabs>
          <w:tab w:val="num" w:pos="2160"/>
        </w:tabs>
        <w:ind w:left="2160" w:hanging="360"/>
      </w:pPr>
      <w:rPr>
        <w:rFonts w:ascii="Wingdings" w:hAnsi="Wingdings" w:hint="default"/>
      </w:rPr>
    </w:lvl>
    <w:lvl w:ilvl="3" w:tplc="C56E8CE4" w:tentative="1">
      <w:start w:val="1"/>
      <w:numFmt w:val="bullet"/>
      <w:lvlText w:val=""/>
      <w:lvlJc w:val="left"/>
      <w:pPr>
        <w:tabs>
          <w:tab w:val="num" w:pos="2880"/>
        </w:tabs>
        <w:ind w:left="2880" w:hanging="360"/>
      </w:pPr>
      <w:rPr>
        <w:rFonts w:ascii="Symbol" w:hAnsi="Symbol" w:hint="default"/>
      </w:rPr>
    </w:lvl>
    <w:lvl w:ilvl="4" w:tplc="901C152C" w:tentative="1">
      <w:start w:val="1"/>
      <w:numFmt w:val="bullet"/>
      <w:lvlText w:val="o"/>
      <w:lvlJc w:val="left"/>
      <w:pPr>
        <w:tabs>
          <w:tab w:val="num" w:pos="3600"/>
        </w:tabs>
        <w:ind w:left="3600" w:hanging="360"/>
      </w:pPr>
      <w:rPr>
        <w:rFonts w:ascii="Courier New" w:hAnsi="Courier New" w:hint="default"/>
      </w:rPr>
    </w:lvl>
    <w:lvl w:ilvl="5" w:tplc="76D4FFBA" w:tentative="1">
      <w:start w:val="1"/>
      <w:numFmt w:val="bullet"/>
      <w:lvlText w:val=""/>
      <w:lvlJc w:val="left"/>
      <w:pPr>
        <w:tabs>
          <w:tab w:val="num" w:pos="4320"/>
        </w:tabs>
        <w:ind w:left="4320" w:hanging="360"/>
      </w:pPr>
      <w:rPr>
        <w:rFonts w:ascii="Wingdings" w:hAnsi="Wingdings" w:hint="default"/>
      </w:rPr>
    </w:lvl>
    <w:lvl w:ilvl="6" w:tplc="1B18A9B4" w:tentative="1">
      <w:start w:val="1"/>
      <w:numFmt w:val="bullet"/>
      <w:lvlText w:val=""/>
      <w:lvlJc w:val="left"/>
      <w:pPr>
        <w:tabs>
          <w:tab w:val="num" w:pos="5040"/>
        </w:tabs>
        <w:ind w:left="5040" w:hanging="360"/>
      </w:pPr>
      <w:rPr>
        <w:rFonts w:ascii="Symbol" w:hAnsi="Symbol" w:hint="default"/>
      </w:rPr>
    </w:lvl>
    <w:lvl w:ilvl="7" w:tplc="E1BA16AE" w:tentative="1">
      <w:start w:val="1"/>
      <w:numFmt w:val="bullet"/>
      <w:lvlText w:val="o"/>
      <w:lvlJc w:val="left"/>
      <w:pPr>
        <w:tabs>
          <w:tab w:val="num" w:pos="5760"/>
        </w:tabs>
        <w:ind w:left="5760" w:hanging="360"/>
      </w:pPr>
      <w:rPr>
        <w:rFonts w:ascii="Courier New" w:hAnsi="Courier New" w:hint="default"/>
      </w:rPr>
    </w:lvl>
    <w:lvl w:ilvl="8" w:tplc="823E2D90" w:tentative="1">
      <w:start w:val="1"/>
      <w:numFmt w:val="bullet"/>
      <w:lvlText w:val=""/>
      <w:lvlJc w:val="left"/>
      <w:pPr>
        <w:tabs>
          <w:tab w:val="num" w:pos="6480"/>
        </w:tabs>
        <w:ind w:left="6480" w:hanging="360"/>
      </w:pPr>
      <w:rPr>
        <w:rFonts w:ascii="Wingdings" w:hAnsi="Wingdings" w:hint="default"/>
      </w:rPr>
    </w:lvl>
  </w:abstractNum>
  <w:abstractNum w:abstractNumId="17">
    <w:nsid w:val="1D840BAE"/>
    <w:multiLevelType w:val="hybridMultilevel"/>
    <w:tmpl w:val="110E9D44"/>
    <w:lvl w:ilvl="0" w:tplc="5C6C07CE">
      <w:start w:val="3"/>
      <w:numFmt w:val="decimal"/>
      <w:lvlText w:val="%1."/>
      <w:lvlJc w:val="left"/>
      <w:pPr>
        <w:tabs>
          <w:tab w:val="num" w:pos="720"/>
        </w:tabs>
        <w:ind w:left="720" w:hanging="360"/>
      </w:pPr>
      <w:rPr>
        <w:rFonts w:cs="Times New Roman" w:hint="default"/>
      </w:rPr>
    </w:lvl>
    <w:lvl w:ilvl="1" w:tplc="CFCEBCAA" w:tentative="1">
      <w:start w:val="1"/>
      <w:numFmt w:val="lowerLetter"/>
      <w:lvlText w:val="%2."/>
      <w:lvlJc w:val="left"/>
      <w:pPr>
        <w:tabs>
          <w:tab w:val="num" w:pos="1440"/>
        </w:tabs>
        <w:ind w:left="1440" w:hanging="360"/>
      </w:pPr>
      <w:rPr>
        <w:rFonts w:cs="Times New Roman"/>
      </w:rPr>
    </w:lvl>
    <w:lvl w:ilvl="2" w:tplc="73D08436" w:tentative="1">
      <w:start w:val="1"/>
      <w:numFmt w:val="lowerRoman"/>
      <w:lvlText w:val="%3."/>
      <w:lvlJc w:val="right"/>
      <w:pPr>
        <w:tabs>
          <w:tab w:val="num" w:pos="2160"/>
        </w:tabs>
        <w:ind w:left="2160" w:hanging="180"/>
      </w:pPr>
      <w:rPr>
        <w:rFonts w:cs="Times New Roman"/>
      </w:rPr>
    </w:lvl>
    <w:lvl w:ilvl="3" w:tplc="97BCB75A" w:tentative="1">
      <w:start w:val="1"/>
      <w:numFmt w:val="decimal"/>
      <w:lvlText w:val="%4."/>
      <w:lvlJc w:val="left"/>
      <w:pPr>
        <w:tabs>
          <w:tab w:val="num" w:pos="2880"/>
        </w:tabs>
        <w:ind w:left="2880" w:hanging="360"/>
      </w:pPr>
      <w:rPr>
        <w:rFonts w:cs="Times New Roman"/>
      </w:rPr>
    </w:lvl>
    <w:lvl w:ilvl="4" w:tplc="73AE66EA" w:tentative="1">
      <w:start w:val="1"/>
      <w:numFmt w:val="lowerLetter"/>
      <w:lvlText w:val="%5."/>
      <w:lvlJc w:val="left"/>
      <w:pPr>
        <w:tabs>
          <w:tab w:val="num" w:pos="3600"/>
        </w:tabs>
        <w:ind w:left="3600" w:hanging="360"/>
      </w:pPr>
      <w:rPr>
        <w:rFonts w:cs="Times New Roman"/>
      </w:rPr>
    </w:lvl>
    <w:lvl w:ilvl="5" w:tplc="85F0EFEC" w:tentative="1">
      <w:start w:val="1"/>
      <w:numFmt w:val="lowerRoman"/>
      <w:lvlText w:val="%6."/>
      <w:lvlJc w:val="right"/>
      <w:pPr>
        <w:tabs>
          <w:tab w:val="num" w:pos="4320"/>
        </w:tabs>
        <w:ind w:left="4320" w:hanging="180"/>
      </w:pPr>
      <w:rPr>
        <w:rFonts w:cs="Times New Roman"/>
      </w:rPr>
    </w:lvl>
    <w:lvl w:ilvl="6" w:tplc="CD50FF10" w:tentative="1">
      <w:start w:val="1"/>
      <w:numFmt w:val="decimal"/>
      <w:lvlText w:val="%7."/>
      <w:lvlJc w:val="left"/>
      <w:pPr>
        <w:tabs>
          <w:tab w:val="num" w:pos="5040"/>
        </w:tabs>
        <w:ind w:left="5040" w:hanging="360"/>
      </w:pPr>
      <w:rPr>
        <w:rFonts w:cs="Times New Roman"/>
      </w:rPr>
    </w:lvl>
    <w:lvl w:ilvl="7" w:tplc="A7D629CA" w:tentative="1">
      <w:start w:val="1"/>
      <w:numFmt w:val="lowerLetter"/>
      <w:lvlText w:val="%8."/>
      <w:lvlJc w:val="left"/>
      <w:pPr>
        <w:tabs>
          <w:tab w:val="num" w:pos="5760"/>
        </w:tabs>
        <w:ind w:left="5760" w:hanging="360"/>
      </w:pPr>
      <w:rPr>
        <w:rFonts w:cs="Times New Roman"/>
      </w:rPr>
    </w:lvl>
    <w:lvl w:ilvl="8" w:tplc="A46645CA" w:tentative="1">
      <w:start w:val="1"/>
      <w:numFmt w:val="lowerRoman"/>
      <w:lvlText w:val="%9."/>
      <w:lvlJc w:val="right"/>
      <w:pPr>
        <w:tabs>
          <w:tab w:val="num" w:pos="6480"/>
        </w:tabs>
        <w:ind w:left="6480" w:hanging="180"/>
      </w:pPr>
      <w:rPr>
        <w:rFonts w:cs="Times New Roman"/>
      </w:rPr>
    </w:lvl>
  </w:abstractNum>
  <w:abstractNum w:abstractNumId="18">
    <w:nsid w:val="1DC41CC1"/>
    <w:multiLevelType w:val="hybridMultilevel"/>
    <w:tmpl w:val="DEDE9A40"/>
    <w:lvl w:ilvl="0" w:tplc="A0AA43A8">
      <w:start w:val="1"/>
      <w:numFmt w:val="decimal"/>
      <w:lvlText w:val="%1)"/>
      <w:lvlJc w:val="left"/>
      <w:pPr>
        <w:ind w:left="1032" w:hanging="465"/>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9">
    <w:nsid w:val="28532D47"/>
    <w:multiLevelType w:val="hybridMultilevel"/>
    <w:tmpl w:val="877E56C6"/>
    <w:lvl w:ilvl="0" w:tplc="041B0017">
      <w:start w:val="1"/>
      <w:numFmt w:val="lowerLetter"/>
      <w:lvlText w:val="%1)"/>
      <w:lvlJc w:val="left"/>
      <w:pPr>
        <w:ind w:left="720" w:hanging="36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0446DCC"/>
    <w:multiLevelType w:val="multilevel"/>
    <w:tmpl w:val="1AC0ABD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31B4621"/>
    <w:multiLevelType w:val="hybridMultilevel"/>
    <w:tmpl w:val="CA468490"/>
    <w:lvl w:ilvl="0" w:tplc="E67CDCF6">
      <w:start w:val="7"/>
      <w:numFmt w:val="bullet"/>
      <w:lvlText w:val="-"/>
      <w:lvlJc w:val="left"/>
      <w:pPr>
        <w:tabs>
          <w:tab w:val="num" w:pos="720"/>
        </w:tabs>
        <w:ind w:left="720" w:hanging="360"/>
      </w:pPr>
      <w:rPr>
        <w:rFonts w:ascii="Times New Roman" w:eastAsia="Times New Roman" w:hAnsi="Times New Roman" w:hint="default"/>
      </w:rPr>
    </w:lvl>
    <w:lvl w:ilvl="1" w:tplc="837A6412" w:tentative="1">
      <w:start w:val="1"/>
      <w:numFmt w:val="bullet"/>
      <w:lvlText w:val="o"/>
      <w:lvlJc w:val="left"/>
      <w:pPr>
        <w:tabs>
          <w:tab w:val="num" w:pos="1440"/>
        </w:tabs>
        <w:ind w:left="1440" w:hanging="360"/>
      </w:pPr>
      <w:rPr>
        <w:rFonts w:ascii="Courier New" w:hAnsi="Courier New" w:hint="default"/>
      </w:rPr>
    </w:lvl>
    <w:lvl w:ilvl="2" w:tplc="98C6628E" w:tentative="1">
      <w:start w:val="1"/>
      <w:numFmt w:val="bullet"/>
      <w:lvlText w:val=""/>
      <w:lvlJc w:val="left"/>
      <w:pPr>
        <w:tabs>
          <w:tab w:val="num" w:pos="2160"/>
        </w:tabs>
        <w:ind w:left="2160" w:hanging="360"/>
      </w:pPr>
      <w:rPr>
        <w:rFonts w:ascii="Wingdings" w:hAnsi="Wingdings" w:hint="default"/>
      </w:rPr>
    </w:lvl>
    <w:lvl w:ilvl="3" w:tplc="60122DE8" w:tentative="1">
      <w:start w:val="1"/>
      <w:numFmt w:val="bullet"/>
      <w:lvlText w:val=""/>
      <w:lvlJc w:val="left"/>
      <w:pPr>
        <w:tabs>
          <w:tab w:val="num" w:pos="2880"/>
        </w:tabs>
        <w:ind w:left="2880" w:hanging="360"/>
      </w:pPr>
      <w:rPr>
        <w:rFonts w:ascii="Symbol" w:hAnsi="Symbol" w:hint="default"/>
      </w:rPr>
    </w:lvl>
    <w:lvl w:ilvl="4" w:tplc="6F3E2AAE" w:tentative="1">
      <w:start w:val="1"/>
      <w:numFmt w:val="bullet"/>
      <w:lvlText w:val="o"/>
      <w:lvlJc w:val="left"/>
      <w:pPr>
        <w:tabs>
          <w:tab w:val="num" w:pos="3600"/>
        </w:tabs>
        <w:ind w:left="3600" w:hanging="360"/>
      </w:pPr>
      <w:rPr>
        <w:rFonts w:ascii="Courier New" w:hAnsi="Courier New" w:hint="default"/>
      </w:rPr>
    </w:lvl>
    <w:lvl w:ilvl="5" w:tplc="CED44A30" w:tentative="1">
      <w:start w:val="1"/>
      <w:numFmt w:val="bullet"/>
      <w:lvlText w:val=""/>
      <w:lvlJc w:val="left"/>
      <w:pPr>
        <w:tabs>
          <w:tab w:val="num" w:pos="4320"/>
        </w:tabs>
        <w:ind w:left="4320" w:hanging="360"/>
      </w:pPr>
      <w:rPr>
        <w:rFonts w:ascii="Wingdings" w:hAnsi="Wingdings" w:hint="default"/>
      </w:rPr>
    </w:lvl>
    <w:lvl w:ilvl="6" w:tplc="80384B08" w:tentative="1">
      <w:start w:val="1"/>
      <w:numFmt w:val="bullet"/>
      <w:lvlText w:val=""/>
      <w:lvlJc w:val="left"/>
      <w:pPr>
        <w:tabs>
          <w:tab w:val="num" w:pos="5040"/>
        </w:tabs>
        <w:ind w:left="5040" w:hanging="360"/>
      </w:pPr>
      <w:rPr>
        <w:rFonts w:ascii="Symbol" w:hAnsi="Symbol" w:hint="default"/>
      </w:rPr>
    </w:lvl>
    <w:lvl w:ilvl="7" w:tplc="ED5225F2" w:tentative="1">
      <w:start w:val="1"/>
      <w:numFmt w:val="bullet"/>
      <w:lvlText w:val="o"/>
      <w:lvlJc w:val="left"/>
      <w:pPr>
        <w:tabs>
          <w:tab w:val="num" w:pos="5760"/>
        </w:tabs>
        <w:ind w:left="5760" w:hanging="360"/>
      </w:pPr>
      <w:rPr>
        <w:rFonts w:ascii="Courier New" w:hAnsi="Courier New" w:hint="default"/>
      </w:rPr>
    </w:lvl>
    <w:lvl w:ilvl="8" w:tplc="272E8BF2" w:tentative="1">
      <w:start w:val="1"/>
      <w:numFmt w:val="bullet"/>
      <w:lvlText w:val=""/>
      <w:lvlJc w:val="left"/>
      <w:pPr>
        <w:tabs>
          <w:tab w:val="num" w:pos="6480"/>
        </w:tabs>
        <w:ind w:left="6480" w:hanging="360"/>
      </w:pPr>
      <w:rPr>
        <w:rFonts w:ascii="Wingdings" w:hAnsi="Wingdings" w:hint="default"/>
      </w:rPr>
    </w:lvl>
  </w:abstractNum>
  <w:abstractNum w:abstractNumId="22">
    <w:nsid w:val="381545D5"/>
    <w:multiLevelType w:val="hybridMultilevel"/>
    <w:tmpl w:val="35F8DDEA"/>
    <w:lvl w:ilvl="0" w:tplc="0A467548">
      <w:start w:val="1"/>
      <w:numFmt w:val="decimal"/>
      <w:lvlText w:val="%1."/>
      <w:lvlJc w:val="left"/>
      <w:pPr>
        <w:tabs>
          <w:tab w:val="num" w:pos="720"/>
        </w:tabs>
        <w:ind w:left="720" w:hanging="360"/>
      </w:pPr>
      <w:rPr>
        <w:rFonts w:cs="Times New Roman" w:hint="default"/>
      </w:rPr>
    </w:lvl>
    <w:lvl w:ilvl="1" w:tplc="B9E873EE">
      <w:start w:val="1"/>
      <w:numFmt w:val="bullet"/>
      <w:lvlText w:val=""/>
      <w:lvlJc w:val="left"/>
      <w:pPr>
        <w:tabs>
          <w:tab w:val="num" w:pos="1440"/>
        </w:tabs>
        <w:ind w:left="1440" w:hanging="360"/>
      </w:pPr>
      <w:rPr>
        <w:rFonts w:ascii="Symbol" w:hAnsi="Symbol" w:hint="default"/>
      </w:rPr>
    </w:lvl>
    <w:lvl w:ilvl="2" w:tplc="CE34528E" w:tentative="1">
      <w:start w:val="1"/>
      <w:numFmt w:val="lowerRoman"/>
      <w:lvlText w:val="%3."/>
      <w:lvlJc w:val="right"/>
      <w:pPr>
        <w:tabs>
          <w:tab w:val="num" w:pos="2160"/>
        </w:tabs>
        <w:ind w:left="2160" w:hanging="180"/>
      </w:pPr>
      <w:rPr>
        <w:rFonts w:cs="Times New Roman"/>
      </w:rPr>
    </w:lvl>
    <w:lvl w:ilvl="3" w:tplc="6916F54E" w:tentative="1">
      <w:start w:val="1"/>
      <w:numFmt w:val="decimal"/>
      <w:lvlText w:val="%4."/>
      <w:lvlJc w:val="left"/>
      <w:pPr>
        <w:tabs>
          <w:tab w:val="num" w:pos="2880"/>
        </w:tabs>
        <w:ind w:left="2880" w:hanging="360"/>
      </w:pPr>
      <w:rPr>
        <w:rFonts w:cs="Times New Roman"/>
      </w:rPr>
    </w:lvl>
    <w:lvl w:ilvl="4" w:tplc="4EE297F8" w:tentative="1">
      <w:start w:val="1"/>
      <w:numFmt w:val="lowerLetter"/>
      <w:lvlText w:val="%5."/>
      <w:lvlJc w:val="left"/>
      <w:pPr>
        <w:tabs>
          <w:tab w:val="num" w:pos="3600"/>
        </w:tabs>
        <w:ind w:left="3600" w:hanging="360"/>
      </w:pPr>
      <w:rPr>
        <w:rFonts w:cs="Times New Roman"/>
      </w:rPr>
    </w:lvl>
    <w:lvl w:ilvl="5" w:tplc="B26EAC9C" w:tentative="1">
      <w:start w:val="1"/>
      <w:numFmt w:val="lowerRoman"/>
      <w:lvlText w:val="%6."/>
      <w:lvlJc w:val="right"/>
      <w:pPr>
        <w:tabs>
          <w:tab w:val="num" w:pos="4320"/>
        </w:tabs>
        <w:ind w:left="4320" w:hanging="180"/>
      </w:pPr>
      <w:rPr>
        <w:rFonts w:cs="Times New Roman"/>
      </w:rPr>
    </w:lvl>
    <w:lvl w:ilvl="6" w:tplc="756070E4" w:tentative="1">
      <w:start w:val="1"/>
      <w:numFmt w:val="decimal"/>
      <w:lvlText w:val="%7."/>
      <w:lvlJc w:val="left"/>
      <w:pPr>
        <w:tabs>
          <w:tab w:val="num" w:pos="5040"/>
        </w:tabs>
        <w:ind w:left="5040" w:hanging="360"/>
      </w:pPr>
      <w:rPr>
        <w:rFonts w:cs="Times New Roman"/>
      </w:rPr>
    </w:lvl>
    <w:lvl w:ilvl="7" w:tplc="707E28F0" w:tentative="1">
      <w:start w:val="1"/>
      <w:numFmt w:val="lowerLetter"/>
      <w:lvlText w:val="%8."/>
      <w:lvlJc w:val="left"/>
      <w:pPr>
        <w:tabs>
          <w:tab w:val="num" w:pos="5760"/>
        </w:tabs>
        <w:ind w:left="5760" w:hanging="360"/>
      </w:pPr>
      <w:rPr>
        <w:rFonts w:cs="Times New Roman"/>
      </w:rPr>
    </w:lvl>
    <w:lvl w:ilvl="8" w:tplc="C312FC02" w:tentative="1">
      <w:start w:val="1"/>
      <w:numFmt w:val="lowerRoman"/>
      <w:lvlText w:val="%9."/>
      <w:lvlJc w:val="right"/>
      <w:pPr>
        <w:tabs>
          <w:tab w:val="num" w:pos="6480"/>
        </w:tabs>
        <w:ind w:left="6480" w:hanging="180"/>
      </w:pPr>
      <w:rPr>
        <w:rFonts w:cs="Times New Roman"/>
      </w:rPr>
    </w:lvl>
  </w:abstractNum>
  <w:abstractNum w:abstractNumId="23">
    <w:nsid w:val="3FEB67FD"/>
    <w:multiLevelType w:val="hybridMultilevel"/>
    <w:tmpl w:val="CD34C494"/>
    <w:lvl w:ilvl="0" w:tplc="241CC46A">
      <w:numFmt w:val="bullet"/>
      <w:lvlText w:val="-"/>
      <w:lvlJc w:val="left"/>
      <w:pPr>
        <w:tabs>
          <w:tab w:val="num" w:pos="1068"/>
        </w:tabs>
        <w:ind w:left="1068" w:hanging="360"/>
      </w:pPr>
      <w:rPr>
        <w:rFonts w:ascii="Times New Roman" w:eastAsia="Times New Roman" w:hAnsi="Times New Roman" w:hint="default"/>
      </w:rPr>
    </w:lvl>
    <w:lvl w:ilvl="1" w:tplc="8B825EE8" w:tentative="1">
      <w:start w:val="1"/>
      <w:numFmt w:val="bullet"/>
      <w:lvlText w:val="o"/>
      <w:lvlJc w:val="left"/>
      <w:pPr>
        <w:tabs>
          <w:tab w:val="num" w:pos="1788"/>
        </w:tabs>
        <w:ind w:left="1788" w:hanging="360"/>
      </w:pPr>
      <w:rPr>
        <w:rFonts w:ascii="Courier New" w:hAnsi="Courier New" w:hint="default"/>
      </w:rPr>
    </w:lvl>
    <w:lvl w:ilvl="2" w:tplc="430A2F30" w:tentative="1">
      <w:start w:val="1"/>
      <w:numFmt w:val="bullet"/>
      <w:lvlText w:val=""/>
      <w:lvlJc w:val="left"/>
      <w:pPr>
        <w:tabs>
          <w:tab w:val="num" w:pos="2508"/>
        </w:tabs>
        <w:ind w:left="2508" w:hanging="360"/>
      </w:pPr>
      <w:rPr>
        <w:rFonts w:ascii="Wingdings" w:hAnsi="Wingdings" w:hint="default"/>
      </w:rPr>
    </w:lvl>
    <w:lvl w:ilvl="3" w:tplc="C33A11AA" w:tentative="1">
      <w:start w:val="1"/>
      <w:numFmt w:val="bullet"/>
      <w:lvlText w:val=""/>
      <w:lvlJc w:val="left"/>
      <w:pPr>
        <w:tabs>
          <w:tab w:val="num" w:pos="3228"/>
        </w:tabs>
        <w:ind w:left="3228" w:hanging="360"/>
      </w:pPr>
      <w:rPr>
        <w:rFonts w:ascii="Symbol" w:hAnsi="Symbol" w:hint="default"/>
      </w:rPr>
    </w:lvl>
    <w:lvl w:ilvl="4" w:tplc="FF5052E2" w:tentative="1">
      <w:start w:val="1"/>
      <w:numFmt w:val="bullet"/>
      <w:lvlText w:val="o"/>
      <w:lvlJc w:val="left"/>
      <w:pPr>
        <w:tabs>
          <w:tab w:val="num" w:pos="3948"/>
        </w:tabs>
        <w:ind w:left="3948" w:hanging="360"/>
      </w:pPr>
      <w:rPr>
        <w:rFonts w:ascii="Courier New" w:hAnsi="Courier New" w:hint="default"/>
      </w:rPr>
    </w:lvl>
    <w:lvl w:ilvl="5" w:tplc="4162C35A" w:tentative="1">
      <w:start w:val="1"/>
      <w:numFmt w:val="bullet"/>
      <w:lvlText w:val=""/>
      <w:lvlJc w:val="left"/>
      <w:pPr>
        <w:tabs>
          <w:tab w:val="num" w:pos="4668"/>
        </w:tabs>
        <w:ind w:left="4668" w:hanging="360"/>
      </w:pPr>
      <w:rPr>
        <w:rFonts w:ascii="Wingdings" w:hAnsi="Wingdings" w:hint="default"/>
      </w:rPr>
    </w:lvl>
    <w:lvl w:ilvl="6" w:tplc="F50A00B2" w:tentative="1">
      <w:start w:val="1"/>
      <w:numFmt w:val="bullet"/>
      <w:lvlText w:val=""/>
      <w:lvlJc w:val="left"/>
      <w:pPr>
        <w:tabs>
          <w:tab w:val="num" w:pos="5388"/>
        </w:tabs>
        <w:ind w:left="5388" w:hanging="360"/>
      </w:pPr>
      <w:rPr>
        <w:rFonts w:ascii="Symbol" w:hAnsi="Symbol" w:hint="default"/>
      </w:rPr>
    </w:lvl>
    <w:lvl w:ilvl="7" w:tplc="195655B6" w:tentative="1">
      <w:start w:val="1"/>
      <w:numFmt w:val="bullet"/>
      <w:lvlText w:val="o"/>
      <w:lvlJc w:val="left"/>
      <w:pPr>
        <w:tabs>
          <w:tab w:val="num" w:pos="6108"/>
        </w:tabs>
        <w:ind w:left="6108" w:hanging="360"/>
      </w:pPr>
      <w:rPr>
        <w:rFonts w:ascii="Courier New" w:hAnsi="Courier New" w:hint="default"/>
      </w:rPr>
    </w:lvl>
    <w:lvl w:ilvl="8" w:tplc="8F146C06" w:tentative="1">
      <w:start w:val="1"/>
      <w:numFmt w:val="bullet"/>
      <w:lvlText w:val=""/>
      <w:lvlJc w:val="left"/>
      <w:pPr>
        <w:tabs>
          <w:tab w:val="num" w:pos="6828"/>
        </w:tabs>
        <w:ind w:left="6828" w:hanging="360"/>
      </w:pPr>
      <w:rPr>
        <w:rFonts w:ascii="Wingdings" w:hAnsi="Wingdings" w:hint="default"/>
      </w:rPr>
    </w:lvl>
  </w:abstractNum>
  <w:abstractNum w:abstractNumId="24">
    <w:nsid w:val="42F2100C"/>
    <w:multiLevelType w:val="hybridMultilevel"/>
    <w:tmpl w:val="A9F80A08"/>
    <w:lvl w:ilvl="0" w:tplc="BAD05EEE">
      <w:start w:val="1"/>
      <w:numFmt w:val="bullet"/>
      <w:lvlText w:val="-"/>
      <w:lvlJc w:val="left"/>
      <w:pPr>
        <w:tabs>
          <w:tab w:val="num" w:pos="360"/>
        </w:tabs>
        <w:ind w:left="284" w:hanging="284"/>
      </w:pPr>
      <w:rPr>
        <w:rFonts w:hint="default"/>
      </w:rPr>
    </w:lvl>
    <w:lvl w:ilvl="1" w:tplc="4E98A5EC" w:tentative="1">
      <w:start w:val="1"/>
      <w:numFmt w:val="bullet"/>
      <w:lvlText w:val="o"/>
      <w:lvlJc w:val="left"/>
      <w:pPr>
        <w:tabs>
          <w:tab w:val="num" w:pos="1440"/>
        </w:tabs>
        <w:ind w:left="1440" w:hanging="360"/>
      </w:pPr>
      <w:rPr>
        <w:rFonts w:ascii="Courier New" w:hAnsi="Courier New" w:hint="default"/>
      </w:rPr>
    </w:lvl>
    <w:lvl w:ilvl="2" w:tplc="BAC0EA04" w:tentative="1">
      <w:start w:val="1"/>
      <w:numFmt w:val="bullet"/>
      <w:lvlText w:val=""/>
      <w:lvlJc w:val="left"/>
      <w:pPr>
        <w:tabs>
          <w:tab w:val="num" w:pos="2160"/>
        </w:tabs>
        <w:ind w:left="2160" w:hanging="360"/>
      </w:pPr>
      <w:rPr>
        <w:rFonts w:ascii="Wingdings" w:hAnsi="Wingdings" w:hint="default"/>
      </w:rPr>
    </w:lvl>
    <w:lvl w:ilvl="3" w:tplc="5D3E6898" w:tentative="1">
      <w:start w:val="1"/>
      <w:numFmt w:val="bullet"/>
      <w:lvlText w:val=""/>
      <w:lvlJc w:val="left"/>
      <w:pPr>
        <w:tabs>
          <w:tab w:val="num" w:pos="2880"/>
        </w:tabs>
        <w:ind w:left="2880" w:hanging="360"/>
      </w:pPr>
      <w:rPr>
        <w:rFonts w:ascii="Symbol" w:hAnsi="Symbol" w:hint="default"/>
      </w:rPr>
    </w:lvl>
    <w:lvl w:ilvl="4" w:tplc="24DEBE28" w:tentative="1">
      <w:start w:val="1"/>
      <w:numFmt w:val="bullet"/>
      <w:lvlText w:val="o"/>
      <w:lvlJc w:val="left"/>
      <w:pPr>
        <w:tabs>
          <w:tab w:val="num" w:pos="3600"/>
        </w:tabs>
        <w:ind w:left="3600" w:hanging="360"/>
      </w:pPr>
      <w:rPr>
        <w:rFonts w:ascii="Courier New" w:hAnsi="Courier New" w:hint="default"/>
      </w:rPr>
    </w:lvl>
    <w:lvl w:ilvl="5" w:tplc="9A6C99F4" w:tentative="1">
      <w:start w:val="1"/>
      <w:numFmt w:val="bullet"/>
      <w:lvlText w:val=""/>
      <w:lvlJc w:val="left"/>
      <w:pPr>
        <w:tabs>
          <w:tab w:val="num" w:pos="4320"/>
        </w:tabs>
        <w:ind w:left="4320" w:hanging="360"/>
      </w:pPr>
      <w:rPr>
        <w:rFonts w:ascii="Wingdings" w:hAnsi="Wingdings" w:hint="default"/>
      </w:rPr>
    </w:lvl>
    <w:lvl w:ilvl="6" w:tplc="AD1C7888" w:tentative="1">
      <w:start w:val="1"/>
      <w:numFmt w:val="bullet"/>
      <w:lvlText w:val=""/>
      <w:lvlJc w:val="left"/>
      <w:pPr>
        <w:tabs>
          <w:tab w:val="num" w:pos="5040"/>
        </w:tabs>
        <w:ind w:left="5040" w:hanging="360"/>
      </w:pPr>
      <w:rPr>
        <w:rFonts w:ascii="Symbol" w:hAnsi="Symbol" w:hint="default"/>
      </w:rPr>
    </w:lvl>
    <w:lvl w:ilvl="7" w:tplc="8FAC27F2" w:tentative="1">
      <w:start w:val="1"/>
      <w:numFmt w:val="bullet"/>
      <w:lvlText w:val="o"/>
      <w:lvlJc w:val="left"/>
      <w:pPr>
        <w:tabs>
          <w:tab w:val="num" w:pos="5760"/>
        </w:tabs>
        <w:ind w:left="5760" w:hanging="360"/>
      </w:pPr>
      <w:rPr>
        <w:rFonts w:ascii="Courier New" w:hAnsi="Courier New" w:hint="default"/>
      </w:rPr>
    </w:lvl>
    <w:lvl w:ilvl="8" w:tplc="ED661710" w:tentative="1">
      <w:start w:val="1"/>
      <w:numFmt w:val="bullet"/>
      <w:lvlText w:val=""/>
      <w:lvlJc w:val="left"/>
      <w:pPr>
        <w:tabs>
          <w:tab w:val="num" w:pos="6480"/>
        </w:tabs>
        <w:ind w:left="6480" w:hanging="360"/>
      </w:pPr>
      <w:rPr>
        <w:rFonts w:ascii="Wingdings" w:hAnsi="Wingdings" w:hint="default"/>
      </w:rPr>
    </w:lvl>
  </w:abstractNum>
  <w:abstractNum w:abstractNumId="25">
    <w:nsid w:val="43DB7C4C"/>
    <w:multiLevelType w:val="hybridMultilevel"/>
    <w:tmpl w:val="A978F770"/>
    <w:lvl w:ilvl="0" w:tplc="FBF6C7E8">
      <w:start w:val="1"/>
      <w:numFmt w:val="bullet"/>
      <w:lvlText w:val=""/>
      <w:lvlJc w:val="left"/>
      <w:pPr>
        <w:tabs>
          <w:tab w:val="num" w:pos="1352"/>
        </w:tabs>
        <w:ind w:left="1276" w:hanging="284"/>
      </w:pPr>
      <w:rPr>
        <w:rFonts w:ascii="Symbol" w:hAnsi="Symbol" w:hint="default"/>
      </w:rPr>
    </w:lvl>
    <w:lvl w:ilvl="1" w:tplc="B7D4EC24" w:tentative="1">
      <w:start w:val="1"/>
      <w:numFmt w:val="bullet"/>
      <w:lvlText w:val="o"/>
      <w:lvlJc w:val="left"/>
      <w:pPr>
        <w:tabs>
          <w:tab w:val="num" w:pos="1865"/>
        </w:tabs>
        <w:ind w:left="1865" w:hanging="360"/>
      </w:pPr>
      <w:rPr>
        <w:rFonts w:ascii="Courier New" w:hAnsi="Courier New" w:hint="default"/>
      </w:rPr>
    </w:lvl>
    <w:lvl w:ilvl="2" w:tplc="E5489EF4" w:tentative="1">
      <w:start w:val="1"/>
      <w:numFmt w:val="bullet"/>
      <w:lvlText w:val=""/>
      <w:lvlJc w:val="left"/>
      <w:pPr>
        <w:tabs>
          <w:tab w:val="num" w:pos="2585"/>
        </w:tabs>
        <w:ind w:left="2585" w:hanging="360"/>
      </w:pPr>
      <w:rPr>
        <w:rFonts w:ascii="Wingdings" w:hAnsi="Wingdings" w:hint="default"/>
      </w:rPr>
    </w:lvl>
    <w:lvl w:ilvl="3" w:tplc="678E291E" w:tentative="1">
      <w:start w:val="1"/>
      <w:numFmt w:val="bullet"/>
      <w:lvlText w:val=""/>
      <w:lvlJc w:val="left"/>
      <w:pPr>
        <w:tabs>
          <w:tab w:val="num" w:pos="3305"/>
        </w:tabs>
        <w:ind w:left="3305" w:hanging="360"/>
      </w:pPr>
      <w:rPr>
        <w:rFonts w:ascii="Symbol" w:hAnsi="Symbol" w:hint="default"/>
      </w:rPr>
    </w:lvl>
    <w:lvl w:ilvl="4" w:tplc="C99C1914" w:tentative="1">
      <w:start w:val="1"/>
      <w:numFmt w:val="bullet"/>
      <w:lvlText w:val="o"/>
      <w:lvlJc w:val="left"/>
      <w:pPr>
        <w:tabs>
          <w:tab w:val="num" w:pos="4025"/>
        </w:tabs>
        <w:ind w:left="4025" w:hanging="360"/>
      </w:pPr>
      <w:rPr>
        <w:rFonts w:ascii="Courier New" w:hAnsi="Courier New" w:hint="default"/>
      </w:rPr>
    </w:lvl>
    <w:lvl w:ilvl="5" w:tplc="9D1CA230" w:tentative="1">
      <w:start w:val="1"/>
      <w:numFmt w:val="bullet"/>
      <w:lvlText w:val=""/>
      <w:lvlJc w:val="left"/>
      <w:pPr>
        <w:tabs>
          <w:tab w:val="num" w:pos="4745"/>
        </w:tabs>
        <w:ind w:left="4745" w:hanging="360"/>
      </w:pPr>
      <w:rPr>
        <w:rFonts w:ascii="Wingdings" w:hAnsi="Wingdings" w:hint="default"/>
      </w:rPr>
    </w:lvl>
    <w:lvl w:ilvl="6" w:tplc="7AC66D14" w:tentative="1">
      <w:start w:val="1"/>
      <w:numFmt w:val="bullet"/>
      <w:lvlText w:val=""/>
      <w:lvlJc w:val="left"/>
      <w:pPr>
        <w:tabs>
          <w:tab w:val="num" w:pos="5465"/>
        </w:tabs>
        <w:ind w:left="5465" w:hanging="360"/>
      </w:pPr>
      <w:rPr>
        <w:rFonts w:ascii="Symbol" w:hAnsi="Symbol" w:hint="default"/>
      </w:rPr>
    </w:lvl>
    <w:lvl w:ilvl="7" w:tplc="0322A55A" w:tentative="1">
      <w:start w:val="1"/>
      <w:numFmt w:val="bullet"/>
      <w:lvlText w:val="o"/>
      <w:lvlJc w:val="left"/>
      <w:pPr>
        <w:tabs>
          <w:tab w:val="num" w:pos="6185"/>
        </w:tabs>
        <w:ind w:left="6185" w:hanging="360"/>
      </w:pPr>
      <w:rPr>
        <w:rFonts w:ascii="Courier New" w:hAnsi="Courier New" w:hint="default"/>
      </w:rPr>
    </w:lvl>
    <w:lvl w:ilvl="8" w:tplc="1AF0BD5C" w:tentative="1">
      <w:start w:val="1"/>
      <w:numFmt w:val="bullet"/>
      <w:lvlText w:val=""/>
      <w:lvlJc w:val="left"/>
      <w:pPr>
        <w:tabs>
          <w:tab w:val="num" w:pos="6905"/>
        </w:tabs>
        <w:ind w:left="6905" w:hanging="360"/>
      </w:pPr>
      <w:rPr>
        <w:rFonts w:ascii="Wingdings" w:hAnsi="Wingdings" w:hint="default"/>
      </w:rPr>
    </w:lvl>
  </w:abstractNum>
  <w:abstractNum w:abstractNumId="26">
    <w:nsid w:val="45C976B1"/>
    <w:multiLevelType w:val="hybridMultilevel"/>
    <w:tmpl w:val="7BC6C962"/>
    <w:lvl w:ilvl="0" w:tplc="42729D06">
      <w:start w:val="1"/>
      <w:numFmt w:val="bullet"/>
      <w:lvlText w:val=""/>
      <w:lvlJc w:val="left"/>
      <w:pPr>
        <w:tabs>
          <w:tab w:val="num" w:pos="397"/>
        </w:tabs>
        <w:ind w:left="397" w:hanging="397"/>
      </w:pPr>
      <w:rPr>
        <w:rFonts w:ascii="Symbol" w:hAnsi="Symbol" w:hint="default"/>
      </w:rPr>
    </w:lvl>
    <w:lvl w:ilvl="1" w:tplc="73F281D0" w:tentative="1">
      <w:start w:val="1"/>
      <w:numFmt w:val="bullet"/>
      <w:lvlText w:val="o"/>
      <w:lvlJc w:val="left"/>
      <w:pPr>
        <w:tabs>
          <w:tab w:val="num" w:pos="1270"/>
        </w:tabs>
        <w:ind w:left="1270" w:hanging="360"/>
      </w:pPr>
      <w:rPr>
        <w:rFonts w:ascii="Courier New" w:hAnsi="Courier New" w:hint="default"/>
      </w:rPr>
    </w:lvl>
    <w:lvl w:ilvl="2" w:tplc="93B0439E" w:tentative="1">
      <w:start w:val="1"/>
      <w:numFmt w:val="bullet"/>
      <w:lvlText w:val=""/>
      <w:lvlJc w:val="left"/>
      <w:pPr>
        <w:tabs>
          <w:tab w:val="num" w:pos="1990"/>
        </w:tabs>
        <w:ind w:left="1990" w:hanging="360"/>
      </w:pPr>
      <w:rPr>
        <w:rFonts w:ascii="Wingdings" w:hAnsi="Wingdings" w:hint="default"/>
      </w:rPr>
    </w:lvl>
    <w:lvl w:ilvl="3" w:tplc="756C34A2" w:tentative="1">
      <w:start w:val="1"/>
      <w:numFmt w:val="bullet"/>
      <w:lvlText w:val=""/>
      <w:lvlJc w:val="left"/>
      <w:pPr>
        <w:tabs>
          <w:tab w:val="num" w:pos="2710"/>
        </w:tabs>
        <w:ind w:left="2710" w:hanging="360"/>
      </w:pPr>
      <w:rPr>
        <w:rFonts w:ascii="Symbol" w:hAnsi="Symbol" w:hint="default"/>
      </w:rPr>
    </w:lvl>
    <w:lvl w:ilvl="4" w:tplc="A5984FA4" w:tentative="1">
      <w:start w:val="1"/>
      <w:numFmt w:val="bullet"/>
      <w:lvlText w:val="o"/>
      <w:lvlJc w:val="left"/>
      <w:pPr>
        <w:tabs>
          <w:tab w:val="num" w:pos="3430"/>
        </w:tabs>
        <w:ind w:left="3430" w:hanging="360"/>
      </w:pPr>
      <w:rPr>
        <w:rFonts w:ascii="Courier New" w:hAnsi="Courier New" w:hint="default"/>
      </w:rPr>
    </w:lvl>
    <w:lvl w:ilvl="5" w:tplc="CF6E2A50" w:tentative="1">
      <w:start w:val="1"/>
      <w:numFmt w:val="bullet"/>
      <w:lvlText w:val=""/>
      <w:lvlJc w:val="left"/>
      <w:pPr>
        <w:tabs>
          <w:tab w:val="num" w:pos="4150"/>
        </w:tabs>
        <w:ind w:left="4150" w:hanging="360"/>
      </w:pPr>
      <w:rPr>
        <w:rFonts w:ascii="Wingdings" w:hAnsi="Wingdings" w:hint="default"/>
      </w:rPr>
    </w:lvl>
    <w:lvl w:ilvl="6" w:tplc="8D244568" w:tentative="1">
      <w:start w:val="1"/>
      <w:numFmt w:val="bullet"/>
      <w:lvlText w:val=""/>
      <w:lvlJc w:val="left"/>
      <w:pPr>
        <w:tabs>
          <w:tab w:val="num" w:pos="4870"/>
        </w:tabs>
        <w:ind w:left="4870" w:hanging="360"/>
      </w:pPr>
      <w:rPr>
        <w:rFonts w:ascii="Symbol" w:hAnsi="Symbol" w:hint="default"/>
      </w:rPr>
    </w:lvl>
    <w:lvl w:ilvl="7" w:tplc="155A9656" w:tentative="1">
      <w:start w:val="1"/>
      <w:numFmt w:val="bullet"/>
      <w:lvlText w:val="o"/>
      <w:lvlJc w:val="left"/>
      <w:pPr>
        <w:tabs>
          <w:tab w:val="num" w:pos="5590"/>
        </w:tabs>
        <w:ind w:left="5590" w:hanging="360"/>
      </w:pPr>
      <w:rPr>
        <w:rFonts w:ascii="Courier New" w:hAnsi="Courier New" w:hint="default"/>
      </w:rPr>
    </w:lvl>
    <w:lvl w:ilvl="8" w:tplc="ED660B38" w:tentative="1">
      <w:start w:val="1"/>
      <w:numFmt w:val="bullet"/>
      <w:lvlText w:val=""/>
      <w:lvlJc w:val="left"/>
      <w:pPr>
        <w:tabs>
          <w:tab w:val="num" w:pos="6310"/>
        </w:tabs>
        <w:ind w:left="6310" w:hanging="360"/>
      </w:pPr>
      <w:rPr>
        <w:rFonts w:ascii="Wingdings" w:hAnsi="Wingdings" w:hint="default"/>
      </w:rPr>
    </w:lvl>
  </w:abstractNum>
  <w:abstractNum w:abstractNumId="27">
    <w:nsid w:val="48D43EE6"/>
    <w:multiLevelType w:val="hybridMultilevel"/>
    <w:tmpl w:val="25628302"/>
    <w:lvl w:ilvl="0" w:tplc="85D48FAE">
      <w:start w:val="1"/>
      <w:numFmt w:val="lowerLetter"/>
      <w:lvlText w:val="%1)"/>
      <w:lvlJc w:val="left"/>
      <w:pPr>
        <w:tabs>
          <w:tab w:val="num" w:pos="644"/>
        </w:tabs>
        <w:ind w:left="644" w:hanging="360"/>
      </w:pPr>
      <w:rPr>
        <w:rFonts w:cs="Times New Roman"/>
      </w:rPr>
    </w:lvl>
    <w:lvl w:ilvl="1" w:tplc="79901BAA">
      <w:start w:val="1"/>
      <w:numFmt w:val="bullet"/>
      <w:lvlText w:val="-"/>
      <w:lvlJc w:val="left"/>
      <w:pPr>
        <w:tabs>
          <w:tab w:val="num" w:pos="644"/>
        </w:tabs>
        <w:ind w:left="567" w:hanging="283"/>
      </w:pPr>
      <w:rPr>
        <w:rFonts w:hint="default"/>
      </w:rPr>
    </w:lvl>
    <w:lvl w:ilvl="2" w:tplc="90D6D3BC" w:tentative="1">
      <w:start w:val="1"/>
      <w:numFmt w:val="bullet"/>
      <w:lvlText w:val=""/>
      <w:lvlJc w:val="left"/>
      <w:pPr>
        <w:tabs>
          <w:tab w:val="num" w:pos="2160"/>
        </w:tabs>
        <w:ind w:left="2160" w:hanging="360"/>
      </w:pPr>
      <w:rPr>
        <w:rFonts w:ascii="Wingdings" w:hAnsi="Wingdings" w:hint="default"/>
      </w:rPr>
    </w:lvl>
    <w:lvl w:ilvl="3" w:tplc="5622EEC2" w:tentative="1">
      <w:start w:val="1"/>
      <w:numFmt w:val="bullet"/>
      <w:lvlText w:val=""/>
      <w:lvlJc w:val="left"/>
      <w:pPr>
        <w:tabs>
          <w:tab w:val="num" w:pos="2880"/>
        </w:tabs>
        <w:ind w:left="2880" w:hanging="360"/>
      </w:pPr>
      <w:rPr>
        <w:rFonts w:ascii="Symbol" w:hAnsi="Symbol" w:hint="default"/>
      </w:rPr>
    </w:lvl>
    <w:lvl w:ilvl="4" w:tplc="3F1A5694" w:tentative="1">
      <w:start w:val="1"/>
      <w:numFmt w:val="bullet"/>
      <w:lvlText w:val="o"/>
      <w:lvlJc w:val="left"/>
      <w:pPr>
        <w:tabs>
          <w:tab w:val="num" w:pos="3600"/>
        </w:tabs>
        <w:ind w:left="3600" w:hanging="360"/>
      </w:pPr>
      <w:rPr>
        <w:rFonts w:ascii="Courier New" w:hAnsi="Courier New" w:hint="default"/>
      </w:rPr>
    </w:lvl>
    <w:lvl w:ilvl="5" w:tplc="F12CD308" w:tentative="1">
      <w:start w:val="1"/>
      <w:numFmt w:val="bullet"/>
      <w:lvlText w:val=""/>
      <w:lvlJc w:val="left"/>
      <w:pPr>
        <w:tabs>
          <w:tab w:val="num" w:pos="4320"/>
        </w:tabs>
        <w:ind w:left="4320" w:hanging="360"/>
      </w:pPr>
      <w:rPr>
        <w:rFonts w:ascii="Wingdings" w:hAnsi="Wingdings" w:hint="default"/>
      </w:rPr>
    </w:lvl>
    <w:lvl w:ilvl="6" w:tplc="6CEAE824" w:tentative="1">
      <w:start w:val="1"/>
      <w:numFmt w:val="bullet"/>
      <w:lvlText w:val=""/>
      <w:lvlJc w:val="left"/>
      <w:pPr>
        <w:tabs>
          <w:tab w:val="num" w:pos="5040"/>
        </w:tabs>
        <w:ind w:left="5040" w:hanging="360"/>
      </w:pPr>
      <w:rPr>
        <w:rFonts w:ascii="Symbol" w:hAnsi="Symbol" w:hint="default"/>
      </w:rPr>
    </w:lvl>
    <w:lvl w:ilvl="7" w:tplc="4732C592" w:tentative="1">
      <w:start w:val="1"/>
      <w:numFmt w:val="bullet"/>
      <w:lvlText w:val="o"/>
      <w:lvlJc w:val="left"/>
      <w:pPr>
        <w:tabs>
          <w:tab w:val="num" w:pos="5760"/>
        </w:tabs>
        <w:ind w:left="5760" w:hanging="360"/>
      </w:pPr>
      <w:rPr>
        <w:rFonts w:ascii="Courier New" w:hAnsi="Courier New" w:hint="default"/>
      </w:rPr>
    </w:lvl>
    <w:lvl w:ilvl="8" w:tplc="FBB857E6" w:tentative="1">
      <w:start w:val="1"/>
      <w:numFmt w:val="bullet"/>
      <w:lvlText w:val=""/>
      <w:lvlJc w:val="left"/>
      <w:pPr>
        <w:tabs>
          <w:tab w:val="num" w:pos="6480"/>
        </w:tabs>
        <w:ind w:left="6480" w:hanging="360"/>
      </w:pPr>
      <w:rPr>
        <w:rFonts w:ascii="Wingdings" w:hAnsi="Wingdings" w:hint="default"/>
      </w:rPr>
    </w:lvl>
  </w:abstractNum>
  <w:abstractNum w:abstractNumId="28">
    <w:nsid w:val="497D0B95"/>
    <w:multiLevelType w:val="hybridMultilevel"/>
    <w:tmpl w:val="1908BE30"/>
    <w:lvl w:ilvl="0" w:tplc="619E3ECE">
      <w:numFmt w:val="bullet"/>
      <w:lvlText w:val="-"/>
      <w:lvlJc w:val="left"/>
      <w:pPr>
        <w:tabs>
          <w:tab w:val="num" w:pos="360"/>
        </w:tabs>
        <w:ind w:left="360" w:hanging="360"/>
      </w:pPr>
      <w:rPr>
        <w:rFonts w:hint="default"/>
      </w:rPr>
    </w:lvl>
    <w:lvl w:ilvl="1" w:tplc="DF2C361E" w:tentative="1">
      <w:start w:val="1"/>
      <w:numFmt w:val="bullet"/>
      <w:lvlText w:val="o"/>
      <w:lvlJc w:val="left"/>
      <w:pPr>
        <w:tabs>
          <w:tab w:val="num" w:pos="1440"/>
        </w:tabs>
        <w:ind w:left="1440" w:hanging="360"/>
      </w:pPr>
      <w:rPr>
        <w:rFonts w:ascii="Courier New" w:hAnsi="Courier New" w:hint="default"/>
      </w:rPr>
    </w:lvl>
    <w:lvl w:ilvl="2" w:tplc="9F7AB064" w:tentative="1">
      <w:start w:val="1"/>
      <w:numFmt w:val="bullet"/>
      <w:lvlText w:val=""/>
      <w:lvlJc w:val="left"/>
      <w:pPr>
        <w:tabs>
          <w:tab w:val="num" w:pos="2160"/>
        </w:tabs>
        <w:ind w:left="2160" w:hanging="360"/>
      </w:pPr>
      <w:rPr>
        <w:rFonts w:ascii="Wingdings" w:hAnsi="Wingdings" w:hint="default"/>
      </w:rPr>
    </w:lvl>
    <w:lvl w:ilvl="3" w:tplc="89DE82C2" w:tentative="1">
      <w:start w:val="1"/>
      <w:numFmt w:val="bullet"/>
      <w:lvlText w:val=""/>
      <w:lvlJc w:val="left"/>
      <w:pPr>
        <w:tabs>
          <w:tab w:val="num" w:pos="2880"/>
        </w:tabs>
        <w:ind w:left="2880" w:hanging="360"/>
      </w:pPr>
      <w:rPr>
        <w:rFonts w:ascii="Symbol" w:hAnsi="Symbol" w:hint="default"/>
      </w:rPr>
    </w:lvl>
    <w:lvl w:ilvl="4" w:tplc="B68C985E" w:tentative="1">
      <w:start w:val="1"/>
      <w:numFmt w:val="bullet"/>
      <w:lvlText w:val="o"/>
      <w:lvlJc w:val="left"/>
      <w:pPr>
        <w:tabs>
          <w:tab w:val="num" w:pos="3600"/>
        </w:tabs>
        <w:ind w:left="3600" w:hanging="360"/>
      </w:pPr>
      <w:rPr>
        <w:rFonts w:ascii="Courier New" w:hAnsi="Courier New" w:hint="default"/>
      </w:rPr>
    </w:lvl>
    <w:lvl w:ilvl="5" w:tplc="DBC0EFEA" w:tentative="1">
      <w:start w:val="1"/>
      <w:numFmt w:val="bullet"/>
      <w:lvlText w:val=""/>
      <w:lvlJc w:val="left"/>
      <w:pPr>
        <w:tabs>
          <w:tab w:val="num" w:pos="4320"/>
        </w:tabs>
        <w:ind w:left="4320" w:hanging="360"/>
      </w:pPr>
      <w:rPr>
        <w:rFonts w:ascii="Wingdings" w:hAnsi="Wingdings" w:hint="default"/>
      </w:rPr>
    </w:lvl>
    <w:lvl w:ilvl="6" w:tplc="88B65928" w:tentative="1">
      <w:start w:val="1"/>
      <w:numFmt w:val="bullet"/>
      <w:lvlText w:val=""/>
      <w:lvlJc w:val="left"/>
      <w:pPr>
        <w:tabs>
          <w:tab w:val="num" w:pos="5040"/>
        </w:tabs>
        <w:ind w:left="5040" w:hanging="360"/>
      </w:pPr>
      <w:rPr>
        <w:rFonts w:ascii="Symbol" w:hAnsi="Symbol" w:hint="default"/>
      </w:rPr>
    </w:lvl>
    <w:lvl w:ilvl="7" w:tplc="DB783970" w:tentative="1">
      <w:start w:val="1"/>
      <w:numFmt w:val="bullet"/>
      <w:lvlText w:val="o"/>
      <w:lvlJc w:val="left"/>
      <w:pPr>
        <w:tabs>
          <w:tab w:val="num" w:pos="5760"/>
        </w:tabs>
        <w:ind w:left="5760" w:hanging="360"/>
      </w:pPr>
      <w:rPr>
        <w:rFonts w:ascii="Courier New" w:hAnsi="Courier New" w:hint="default"/>
      </w:rPr>
    </w:lvl>
    <w:lvl w:ilvl="8" w:tplc="1170520E" w:tentative="1">
      <w:start w:val="1"/>
      <w:numFmt w:val="bullet"/>
      <w:lvlText w:val=""/>
      <w:lvlJc w:val="left"/>
      <w:pPr>
        <w:tabs>
          <w:tab w:val="num" w:pos="6480"/>
        </w:tabs>
        <w:ind w:left="6480" w:hanging="360"/>
      </w:pPr>
      <w:rPr>
        <w:rFonts w:ascii="Wingdings" w:hAnsi="Wingdings" w:hint="default"/>
      </w:rPr>
    </w:lvl>
  </w:abstractNum>
  <w:abstractNum w:abstractNumId="29">
    <w:nsid w:val="4F4A1EF1"/>
    <w:multiLevelType w:val="hybridMultilevel"/>
    <w:tmpl w:val="6AA0E0E2"/>
    <w:lvl w:ilvl="0" w:tplc="2868908E">
      <w:numFmt w:val="bullet"/>
      <w:lvlText w:val="-"/>
      <w:lvlJc w:val="left"/>
      <w:pPr>
        <w:tabs>
          <w:tab w:val="num" w:pos="1065"/>
        </w:tabs>
        <w:ind w:left="1065" w:hanging="360"/>
      </w:pPr>
      <w:rPr>
        <w:rFonts w:ascii="Times New Roman" w:eastAsia="Times New Roman" w:hAnsi="Times New Roman" w:hint="default"/>
      </w:rPr>
    </w:lvl>
    <w:lvl w:ilvl="1" w:tplc="40C8AD98" w:tentative="1">
      <w:start w:val="1"/>
      <w:numFmt w:val="bullet"/>
      <w:lvlText w:val="o"/>
      <w:lvlJc w:val="left"/>
      <w:pPr>
        <w:tabs>
          <w:tab w:val="num" w:pos="1785"/>
        </w:tabs>
        <w:ind w:left="1785" w:hanging="360"/>
      </w:pPr>
      <w:rPr>
        <w:rFonts w:ascii="Courier New" w:hAnsi="Courier New" w:hint="default"/>
      </w:rPr>
    </w:lvl>
    <w:lvl w:ilvl="2" w:tplc="167AAB8A" w:tentative="1">
      <w:start w:val="1"/>
      <w:numFmt w:val="bullet"/>
      <w:lvlText w:val=""/>
      <w:lvlJc w:val="left"/>
      <w:pPr>
        <w:tabs>
          <w:tab w:val="num" w:pos="2505"/>
        </w:tabs>
        <w:ind w:left="2505" w:hanging="360"/>
      </w:pPr>
      <w:rPr>
        <w:rFonts w:ascii="Wingdings" w:hAnsi="Wingdings" w:hint="default"/>
      </w:rPr>
    </w:lvl>
    <w:lvl w:ilvl="3" w:tplc="70E21440" w:tentative="1">
      <w:start w:val="1"/>
      <w:numFmt w:val="bullet"/>
      <w:lvlText w:val=""/>
      <w:lvlJc w:val="left"/>
      <w:pPr>
        <w:tabs>
          <w:tab w:val="num" w:pos="3225"/>
        </w:tabs>
        <w:ind w:left="3225" w:hanging="360"/>
      </w:pPr>
      <w:rPr>
        <w:rFonts w:ascii="Symbol" w:hAnsi="Symbol" w:hint="default"/>
      </w:rPr>
    </w:lvl>
    <w:lvl w:ilvl="4" w:tplc="5B9A80E6" w:tentative="1">
      <w:start w:val="1"/>
      <w:numFmt w:val="bullet"/>
      <w:lvlText w:val="o"/>
      <w:lvlJc w:val="left"/>
      <w:pPr>
        <w:tabs>
          <w:tab w:val="num" w:pos="3945"/>
        </w:tabs>
        <w:ind w:left="3945" w:hanging="360"/>
      </w:pPr>
      <w:rPr>
        <w:rFonts w:ascii="Courier New" w:hAnsi="Courier New" w:hint="default"/>
      </w:rPr>
    </w:lvl>
    <w:lvl w:ilvl="5" w:tplc="82906646" w:tentative="1">
      <w:start w:val="1"/>
      <w:numFmt w:val="bullet"/>
      <w:lvlText w:val=""/>
      <w:lvlJc w:val="left"/>
      <w:pPr>
        <w:tabs>
          <w:tab w:val="num" w:pos="4665"/>
        </w:tabs>
        <w:ind w:left="4665" w:hanging="360"/>
      </w:pPr>
      <w:rPr>
        <w:rFonts w:ascii="Wingdings" w:hAnsi="Wingdings" w:hint="default"/>
      </w:rPr>
    </w:lvl>
    <w:lvl w:ilvl="6" w:tplc="24D41D72" w:tentative="1">
      <w:start w:val="1"/>
      <w:numFmt w:val="bullet"/>
      <w:lvlText w:val=""/>
      <w:lvlJc w:val="left"/>
      <w:pPr>
        <w:tabs>
          <w:tab w:val="num" w:pos="5385"/>
        </w:tabs>
        <w:ind w:left="5385" w:hanging="360"/>
      </w:pPr>
      <w:rPr>
        <w:rFonts w:ascii="Symbol" w:hAnsi="Symbol" w:hint="default"/>
      </w:rPr>
    </w:lvl>
    <w:lvl w:ilvl="7" w:tplc="059ED3C8" w:tentative="1">
      <w:start w:val="1"/>
      <w:numFmt w:val="bullet"/>
      <w:lvlText w:val="o"/>
      <w:lvlJc w:val="left"/>
      <w:pPr>
        <w:tabs>
          <w:tab w:val="num" w:pos="6105"/>
        </w:tabs>
        <w:ind w:left="6105" w:hanging="360"/>
      </w:pPr>
      <w:rPr>
        <w:rFonts w:ascii="Courier New" w:hAnsi="Courier New" w:hint="default"/>
      </w:rPr>
    </w:lvl>
    <w:lvl w:ilvl="8" w:tplc="4B046BBE" w:tentative="1">
      <w:start w:val="1"/>
      <w:numFmt w:val="bullet"/>
      <w:lvlText w:val=""/>
      <w:lvlJc w:val="left"/>
      <w:pPr>
        <w:tabs>
          <w:tab w:val="num" w:pos="6825"/>
        </w:tabs>
        <w:ind w:left="6825" w:hanging="360"/>
      </w:pPr>
      <w:rPr>
        <w:rFonts w:ascii="Wingdings" w:hAnsi="Wingdings" w:hint="default"/>
      </w:rPr>
    </w:lvl>
  </w:abstractNum>
  <w:abstractNum w:abstractNumId="30">
    <w:nsid w:val="59E60FE2"/>
    <w:multiLevelType w:val="hybridMultilevel"/>
    <w:tmpl w:val="00A0375E"/>
    <w:lvl w:ilvl="0" w:tplc="FB3CC01E">
      <w:start w:val="1"/>
      <w:numFmt w:val="bullet"/>
      <w:lvlText w:val=""/>
      <w:lvlJc w:val="left"/>
      <w:pPr>
        <w:tabs>
          <w:tab w:val="num" w:pos="1353"/>
        </w:tabs>
        <w:ind w:left="1277" w:hanging="284"/>
      </w:pPr>
      <w:rPr>
        <w:rFonts w:ascii="Symbol" w:hAnsi="Symbol" w:hint="default"/>
      </w:rPr>
    </w:lvl>
    <w:lvl w:ilvl="1" w:tplc="F6CC98A8" w:tentative="1">
      <w:start w:val="1"/>
      <w:numFmt w:val="bullet"/>
      <w:lvlText w:val="o"/>
      <w:lvlJc w:val="left"/>
      <w:pPr>
        <w:tabs>
          <w:tab w:val="num" w:pos="1865"/>
        </w:tabs>
        <w:ind w:left="1865" w:hanging="360"/>
      </w:pPr>
      <w:rPr>
        <w:rFonts w:ascii="Courier New" w:hAnsi="Courier New" w:hint="default"/>
      </w:rPr>
    </w:lvl>
    <w:lvl w:ilvl="2" w:tplc="DC80A9C8" w:tentative="1">
      <w:start w:val="1"/>
      <w:numFmt w:val="bullet"/>
      <w:lvlText w:val=""/>
      <w:lvlJc w:val="left"/>
      <w:pPr>
        <w:tabs>
          <w:tab w:val="num" w:pos="2585"/>
        </w:tabs>
        <w:ind w:left="2585" w:hanging="360"/>
      </w:pPr>
      <w:rPr>
        <w:rFonts w:ascii="Wingdings" w:hAnsi="Wingdings" w:hint="default"/>
      </w:rPr>
    </w:lvl>
    <w:lvl w:ilvl="3" w:tplc="F01ADF2E" w:tentative="1">
      <w:start w:val="1"/>
      <w:numFmt w:val="bullet"/>
      <w:lvlText w:val=""/>
      <w:lvlJc w:val="left"/>
      <w:pPr>
        <w:tabs>
          <w:tab w:val="num" w:pos="3305"/>
        </w:tabs>
        <w:ind w:left="3305" w:hanging="360"/>
      </w:pPr>
      <w:rPr>
        <w:rFonts w:ascii="Symbol" w:hAnsi="Symbol" w:hint="default"/>
      </w:rPr>
    </w:lvl>
    <w:lvl w:ilvl="4" w:tplc="92F667DA" w:tentative="1">
      <w:start w:val="1"/>
      <w:numFmt w:val="bullet"/>
      <w:lvlText w:val="o"/>
      <w:lvlJc w:val="left"/>
      <w:pPr>
        <w:tabs>
          <w:tab w:val="num" w:pos="4025"/>
        </w:tabs>
        <w:ind w:left="4025" w:hanging="360"/>
      </w:pPr>
      <w:rPr>
        <w:rFonts w:ascii="Courier New" w:hAnsi="Courier New" w:hint="default"/>
      </w:rPr>
    </w:lvl>
    <w:lvl w:ilvl="5" w:tplc="7D66260E" w:tentative="1">
      <w:start w:val="1"/>
      <w:numFmt w:val="bullet"/>
      <w:lvlText w:val=""/>
      <w:lvlJc w:val="left"/>
      <w:pPr>
        <w:tabs>
          <w:tab w:val="num" w:pos="4745"/>
        </w:tabs>
        <w:ind w:left="4745" w:hanging="360"/>
      </w:pPr>
      <w:rPr>
        <w:rFonts w:ascii="Wingdings" w:hAnsi="Wingdings" w:hint="default"/>
      </w:rPr>
    </w:lvl>
    <w:lvl w:ilvl="6" w:tplc="40D82146" w:tentative="1">
      <w:start w:val="1"/>
      <w:numFmt w:val="bullet"/>
      <w:lvlText w:val=""/>
      <w:lvlJc w:val="left"/>
      <w:pPr>
        <w:tabs>
          <w:tab w:val="num" w:pos="5465"/>
        </w:tabs>
        <w:ind w:left="5465" w:hanging="360"/>
      </w:pPr>
      <w:rPr>
        <w:rFonts w:ascii="Symbol" w:hAnsi="Symbol" w:hint="default"/>
      </w:rPr>
    </w:lvl>
    <w:lvl w:ilvl="7" w:tplc="C90EB33E" w:tentative="1">
      <w:start w:val="1"/>
      <w:numFmt w:val="bullet"/>
      <w:lvlText w:val="o"/>
      <w:lvlJc w:val="left"/>
      <w:pPr>
        <w:tabs>
          <w:tab w:val="num" w:pos="6185"/>
        </w:tabs>
        <w:ind w:left="6185" w:hanging="360"/>
      </w:pPr>
      <w:rPr>
        <w:rFonts w:ascii="Courier New" w:hAnsi="Courier New" w:hint="default"/>
      </w:rPr>
    </w:lvl>
    <w:lvl w:ilvl="8" w:tplc="E3B2AEA8" w:tentative="1">
      <w:start w:val="1"/>
      <w:numFmt w:val="bullet"/>
      <w:lvlText w:val=""/>
      <w:lvlJc w:val="left"/>
      <w:pPr>
        <w:tabs>
          <w:tab w:val="num" w:pos="6905"/>
        </w:tabs>
        <w:ind w:left="6905" w:hanging="360"/>
      </w:pPr>
      <w:rPr>
        <w:rFonts w:ascii="Wingdings" w:hAnsi="Wingdings" w:hint="default"/>
      </w:rPr>
    </w:lvl>
  </w:abstractNum>
  <w:abstractNum w:abstractNumId="31">
    <w:nsid w:val="5C7662DC"/>
    <w:multiLevelType w:val="hybridMultilevel"/>
    <w:tmpl w:val="1C32EACC"/>
    <w:lvl w:ilvl="0" w:tplc="0A023808">
      <w:start w:val="3"/>
      <w:numFmt w:val="decimal"/>
      <w:lvlText w:val="%1."/>
      <w:lvlJc w:val="left"/>
      <w:pPr>
        <w:tabs>
          <w:tab w:val="num" w:pos="720"/>
        </w:tabs>
        <w:ind w:left="720" w:hanging="360"/>
      </w:pPr>
      <w:rPr>
        <w:rFonts w:cs="Times New Roman" w:hint="default"/>
      </w:rPr>
    </w:lvl>
    <w:lvl w:ilvl="1" w:tplc="DE0E6F00" w:tentative="1">
      <w:start w:val="1"/>
      <w:numFmt w:val="lowerLetter"/>
      <w:lvlText w:val="%2."/>
      <w:lvlJc w:val="left"/>
      <w:pPr>
        <w:tabs>
          <w:tab w:val="num" w:pos="1440"/>
        </w:tabs>
        <w:ind w:left="1440" w:hanging="360"/>
      </w:pPr>
      <w:rPr>
        <w:rFonts w:cs="Times New Roman"/>
      </w:rPr>
    </w:lvl>
    <w:lvl w:ilvl="2" w:tplc="CBFE665A" w:tentative="1">
      <w:start w:val="1"/>
      <w:numFmt w:val="lowerRoman"/>
      <w:lvlText w:val="%3."/>
      <w:lvlJc w:val="right"/>
      <w:pPr>
        <w:tabs>
          <w:tab w:val="num" w:pos="2160"/>
        </w:tabs>
        <w:ind w:left="2160" w:hanging="180"/>
      </w:pPr>
      <w:rPr>
        <w:rFonts w:cs="Times New Roman"/>
      </w:rPr>
    </w:lvl>
    <w:lvl w:ilvl="3" w:tplc="E408BCC2" w:tentative="1">
      <w:start w:val="1"/>
      <w:numFmt w:val="decimal"/>
      <w:lvlText w:val="%4."/>
      <w:lvlJc w:val="left"/>
      <w:pPr>
        <w:tabs>
          <w:tab w:val="num" w:pos="2880"/>
        </w:tabs>
        <w:ind w:left="2880" w:hanging="360"/>
      </w:pPr>
      <w:rPr>
        <w:rFonts w:cs="Times New Roman"/>
      </w:rPr>
    </w:lvl>
    <w:lvl w:ilvl="4" w:tplc="F47A8A60" w:tentative="1">
      <w:start w:val="1"/>
      <w:numFmt w:val="lowerLetter"/>
      <w:lvlText w:val="%5."/>
      <w:lvlJc w:val="left"/>
      <w:pPr>
        <w:tabs>
          <w:tab w:val="num" w:pos="3600"/>
        </w:tabs>
        <w:ind w:left="3600" w:hanging="360"/>
      </w:pPr>
      <w:rPr>
        <w:rFonts w:cs="Times New Roman"/>
      </w:rPr>
    </w:lvl>
    <w:lvl w:ilvl="5" w:tplc="15A4991A" w:tentative="1">
      <w:start w:val="1"/>
      <w:numFmt w:val="lowerRoman"/>
      <w:lvlText w:val="%6."/>
      <w:lvlJc w:val="right"/>
      <w:pPr>
        <w:tabs>
          <w:tab w:val="num" w:pos="4320"/>
        </w:tabs>
        <w:ind w:left="4320" w:hanging="180"/>
      </w:pPr>
      <w:rPr>
        <w:rFonts w:cs="Times New Roman"/>
      </w:rPr>
    </w:lvl>
    <w:lvl w:ilvl="6" w:tplc="1B669890" w:tentative="1">
      <w:start w:val="1"/>
      <w:numFmt w:val="decimal"/>
      <w:lvlText w:val="%7."/>
      <w:lvlJc w:val="left"/>
      <w:pPr>
        <w:tabs>
          <w:tab w:val="num" w:pos="5040"/>
        </w:tabs>
        <w:ind w:left="5040" w:hanging="360"/>
      </w:pPr>
      <w:rPr>
        <w:rFonts w:cs="Times New Roman"/>
      </w:rPr>
    </w:lvl>
    <w:lvl w:ilvl="7" w:tplc="6264EEE6" w:tentative="1">
      <w:start w:val="1"/>
      <w:numFmt w:val="lowerLetter"/>
      <w:lvlText w:val="%8."/>
      <w:lvlJc w:val="left"/>
      <w:pPr>
        <w:tabs>
          <w:tab w:val="num" w:pos="5760"/>
        </w:tabs>
        <w:ind w:left="5760" w:hanging="360"/>
      </w:pPr>
      <w:rPr>
        <w:rFonts w:cs="Times New Roman"/>
      </w:rPr>
    </w:lvl>
    <w:lvl w:ilvl="8" w:tplc="95928B4A" w:tentative="1">
      <w:start w:val="1"/>
      <w:numFmt w:val="lowerRoman"/>
      <w:lvlText w:val="%9."/>
      <w:lvlJc w:val="right"/>
      <w:pPr>
        <w:tabs>
          <w:tab w:val="num" w:pos="6480"/>
        </w:tabs>
        <w:ind w:left="6480" w:hanging="180"/>
      </w:pPr>
      <w:rPr>
        <w:rFonts w:cs="Times New Roman"/>
      </w:rPr>
    </w:lvl>
  </w:abstractNum>
  <w:abstractNum w:abstractNumId="32">
    <w:nsid w:val="5D0A233A"/>
    <w:multiLevelType w:val="hybridMultilevel"/>
    <w:tmpl w:val="1D4C4F14"/>
    <w:lvl w:ilvl="0" w:tplc="D5920458">
      <w:start w:val="1"/>
      <w:numFmt w:val="bullet"/>
      <w:lvlText w:val=""/>
      <w:lvlJc w:val="left"/>
      <w:pPr>
        <w:tabs>
          <w:tab w:val="num" w:pos="1126"/>
        </w:tabs>
        <w:ind w:left="1049" w:hanging="283"/>
      </w:pPr>
      <w:rPr>
        <w:rFonts w:ascii="Wingdings" w:hAnsi="Wingdings" w:hint="default"/>
      </w:rPr>
    </w:lvl>
    <w:lvl w:ilvl="1" w:tplc="F488B2DE" w:tentative="1">
      <w:start w:val="1"/>
      <w:numFmt w:val="bullet"/>
      <w:lvlText w:val="o"/>
      <w:lvlJc w:val="left"/>
      <w:pPr>
        <w:tabs>
          <w:tab w:val="num" w:pos="2149"/>
        </w:tabs>
        <w:ind w:left="2149" w:hanging="360"/>
      </w:pPr>
      <w:rPr>
        <w:rFonts w:ascii="Courier New" w:hAnsi="Courier New" w:hint="default"/>
      </w:rPr>
    </w:lvl>
    <w:lvl w:ilvl="2" w:tplc="5CE084B6" w:tentative="1">
      <w:start w:val="1"/>
      <w:numFmt w:val="bullet"/>
      <w:lvlText w:val=""/>
      <w:lvlJc w:val="left"/>
      <w:pPr>
        <w:tabs>
          <w:tab w:val="num" w:pos="2869"/>
        </w:tabs>
        <w:ind w:left="2869" w:hanging="360"/>
      </w:pPr>
      <w:rPr>
        <w:rFonts w:ascii="Wingdings" w:hAnsi="Wingdings" w:hint="default"/>
      </w:rPr>
    </w:lvl>
    <w:lvl w:ilvl="3" w:tplc="CEF64614" w:tentative="1">
      <w:start w:val="1"/>
      <w:numFmt w:val="bullet"/>
      <w:lvlText w:val=""/>
      <w:lvlJc w:val="left"/>
      <w:pPr>
        <w:tabs>
          <w:tab w:val="num" w:pos="3589"/>
        </w:tabs>
        <w:ind w:left="3589" w:hanging="360"/>
      </w:pPr>
      <w:rPr>
        <w:rFonts w:ascii="Symbol" w:hAnsi="Symbol" w:hint="default"/>
      </w:rPr>
    </w:lvl>
    <w:lvl w:ilvl="4" w:tplc="FA620AB4" w:tentative="1">
      <w:start w:val="1"/>
      <w:numFmt w:val="bullet"/>
      <w:lvlText w:val="o"/>
      <w:lvlJc w:val="left"/>
      <w:pPr>
        <w:tabs>
          <w:tab w:val="num" w:pos="4309"/>
        </w:tabs>
        <w:ind w:left="4309" w:hanging="360"/>
      </w:pPr>
      <w:rPr>
        <w:rFonts w:ascii="Courier New" w:hAnsi="Courier New" w:hint="default"/>
      </w:rPr>
    </w:lvl>
    <w:lvl w:ilvl="5" w:tplc="D9EA94E8" w:tentative="1">
      <w:start w:val="1"/>
      <w:numFmt w:val="bullet"/>
      <w:lvlText w:val=""/>
      <w:lvlJc w:val="left"/>
      <w:pPr>
        <w:tabs>
          <w:tab w:val="num" w:pos="5029"/>
        </w:tabs>
        <w:ind w:left="5029" w:hanging="360"/>
      </w:pPr>
      <w:rPr>
        <w:rFonts w:ascii="Wingdings" w:hAnsi="Wingdings" w:hint="default"/>
      </w:rPr>
    </w:lvl>
    <w:lvl w:ilvl="6" w:tplc="20000C06" w:tentative="1">
      <w:start w:val="1"/>
      <w:numFmt w:val="bullet"/>
      <w:lvlText w:val=""/>
      <w:lvlJc w:val="left"/>
      <w:pPr>
        <w:tabs>
          <w:tab w:val="num" w:pos="5749"/>
        </w:tabs>
        <w:ind w:left="5749" w:hanging="360"/>
      </w:pPr>
      <w:rPr>
        <w:rFonts w:ascii="Symbol" w:hAnsi="Symbol" w:hint="default"/>
      </w:rPr>
    </w:lvl>
    <w:lvl w:ilvl="7" w:tplc="A56A4EDE" w:tentative="1">
      <w:start w:val="1"/>
      <w:numFmt w:val="bullet"/>
      <w:lvlText w:val="o"/>
      <w:lvlJc w:val="left"/>
      <w:pPr>
        <w:tabs>
          <w:tab w:val="num" w:pos="6469"/>
        </w:tabs>
        <w:ind w:left="6469" w:hanging="360"/>
      </w:pPr>
      <w:rPr>
        <w:rFonts w:ascii="Courier New" w:hAnsi="Courier New" w:hint="default"/>
      </w:rPr>
    </w:lvl>
    <w:lvl w:ilvl="8" w:tplc="2F1A4E86" w:tentative="1">
      <w:start w:val="1"/>
      <w:numFmt w:val="bullet"/>
      <w:lvlText w:val=""/>
      <w:lvlJc w:val="left"/>
      <w:pPr>
        <w:tabs>
          <w:tab w:val="num" w:pos="7189"/>
        </w:tabs>
        <w:ind w:left="7189" w:hanging="360"/>
      </w:pPr>
      <w:rPr>
        <w:rFonts w:ascii="Wingdings" w:hAnsi="Wingdings" w:hint="default"/>
      </w:rPr>
    </w:lvl>
  </w:abstractNum>
  <w:abstractNum w:abstractNumId="33">
    <w:nsid w:val="612A4D0B"/>
    <w:multiLevelType w:val="hybridMultilevel"/>
    <w:tmpl w:val="E6E0AB88"/>
    <w:lvl w:ilvl="0" w:tplc="63EAA6BC">
      <w:start w:val="1"/>
      <w:numFmt w:val="bullet"/>
      <w:lvlText w:val="-"/>
      <w:lvlJc w:val="left"/>
      <w:pPr>
        <w:tabs>
          <w:tab w:val="num" w:pos="1080"/>
        </w:tabs>
        <w:ind w:left="1003" w:hanging="283"/>
      </w:pPr>
      <w:rPr>
        <w:rFonts w:hint="default"/>
      </w:rPr>
    </w:lvl>
    <w:lvl w:ilvl="1" w:tplc="F48AFF30" w:tentative="1">
      <w:start w:val="1"/>
      <w:numFmt w:val="bullet"/>
      <w:lvlText w:val="o"/>
      <w:lvlJc w:val="left"/>
      <w:pPr>
        <w:tabs>
          <w:tab w:val="num" w:pos="1440"/>
        </w:tabs>
        <w:ind w:left="1440" w:hanging="360"/>
      </w:pPr>
      <w:rPr>
        <w:rFonts w:ascii="Courier New" w:hAnsi="Courier New" w:hint="default"/>
      </w:rPr>
    </w:lvl>
    <w:lvl w:ilvl="2" w:tplc="784C75F0" w:tentative="1">
      <w:start w:val="1"/>
      <w:numFmt w:val="bullet"/>
      <w:lvlText w:val=""/>
      <w:lvlJc w:val="left"/>
      <w:pPr>
        <w:tabs>
          <w:tab w:val="num" w:pos="2160"/>
        </w:tabs>
        <w:ind w:left="2160" w:hanging="360"/>
      </w:pPr>
      <w:rPr>
        <w:rFonts w:ascii="Wingdings" w:hAnsi="Wingdings" w:hint="default"/>
      </w:rPr>
    </w:lvl>
    <w:lvl w:ilvl="3" w:tplc="ED3259B2" w:tentative="1">
      <w:start w:val="1"/>
      <w:numFmt w:val="bullet"/>
      <w:lvlText w:val=""/>
      <w:lvlJc w:val="left"/>
      <w:pPr>
        <w:tabs>
          <w:tab w:val="num" w:pos="2880"/>
        </w:tabs>
        <w:ind w:left="2880" w:hanging="360"/>
      </w:pPr>
      <w:rPr>
        <w:rFonts w:ascii="Symbol" w:hAnsi="Symbol" w:hint="default"/>
      </w:rPr>
    </w:lvl>
    <w:lvl w:ilvl="4" w:tplc="8D42C052" w:tentative="1">
      <w:start w:val="1"/>
      <w:numFmt w:val="bullet"/>
      <w:lvlText w:val="o"/>
      <w:lvlJc w:val="left"/>
      <w:pPr>
        <w:tabs>
          <w:tab w:val="num" w:pos="3600"/>
        </w:tabs>
        <w:ind w:left="3600" w:hanging="360"/>
      </w:pPr>
      <w:rPr>
        <w:rFonts w:ascii="Courier New" w:hAnsi="Courier New" w:hint="default"/>
      </w:rPr>
    </w:lvl>
    <w:lvl w:ilvl="5" w:tplc="B9C2C2EA" w:tentative="1">
      <w:start w:val="1"/>
      <w:numFmt w:val="bullet"/>
      <w:lvlText w:val=""/>
      <w:lvlJc w:val="left"/>
      <w:pPr>
        <w:tabs>
          <w:tab w:val="num" w:pos="4320"/>
        </w:tabs>
        <w:ind w:left="4320" w:hanging="360"/>
      </w:pPr>
      <w:rPr>
        <w:rFonts w:ascii="Wingdings" w:hAnsi="Wingdings" w:hint="default"/>
      </w:rPr>
    </w:lvl>
    <w:lvl w:ilvl="6" w:tplc="0DFC0334" w:tentative="1">
      <w:start w:val="1"/>
      <w:numFmt w:val="bullet"/>
      <w:lvlText w:val=""/>
      <w:lvlJc w:val="left"/>
      <w:pPr>
        <w:tabs>
          <w:tab w:val="num" w:pos="5040"/>
        </w:tabs>
        <w:ind w:left="5040" w:hanging="360"/>
      </w:pPr>
      <w:rPr>
        <w:rFonts w:ascii="Symbol" w:hAnsi="Symbol" w:hint="default"/>
      </w:rPr>
    </w:lvl>
    <w:lvl w:ilvl="7" w:tplc="3EDE571A" w:tentative="1">
      <w:start w:val="1"/>
      <w:numFmt w:val="bullet"/>
      <w:lvlText w:val="o"/>
      <w:lvlJc w:val="left"/>
      <w:pPr>
        <w:tabs>
          <w:tab w:val="num" w:pos="5760"/>
        </w:tabs>
        <w:ind w:left="5760" w:hanging="360"/>
      </w:pPr>
      <w:rPr>
        <w:rFonts w:ascii="Courier New" w:hAnsi="Courier New" w:hint="default"/>
      </w:rPr>
    </w:lvl>
    <w:lvl w:ilvl="8" w:tplc="D2BE6A10" w:tentative="1">
      <w:start w:val="1"/>
      <w:numFmt w:val="bullet"/>
      <w:lvlText w:val=""/>
      <w:lvlJc w:val="left"/>
      <w:pPr>
        <w:tabs>
          <w:tab w:val="num" w:pos="6480"/>
        </w:tabs>
        <w:ind w:left="6480" w:hanging="360"/>
      </w:pPr>
      <w:rPr>
        <w:rFonts w:ascii="Wingdings" w:hAnsi="Wingdings" w:hint="default"/>
      </w:rPr>
    </w:lvl>
  </w:abstractNum>
  <w:abstractNum w:abstractNumId="34">
    <w:nsid w:val="687F1DA9"/>
    <w:multiLevelType w:val="hybridMultilevel"/>
    <w:tmpl w:val="31A4C89A"/>
    <w:lvl w:ilvl="0" w:tplc="5388EA6E">
      <w:start w:val="1"/>
      <w:numFmt w:val="bullet"/>
      <w:lvlText w:val="-"/>
      <w:lvlJc w:val="left"/>
      <w:pPr>
        <w:tabs>
          <w:tab w:val="num" w:pos="1080"/>
        </w:tabs>
        <w:ind w:left="1003" w:hanging="283"/>
      </w:pPr>
      <w:rPr>
        <w:rFonts w:hint="default"/>
      </w:rPr>
    </w:lvl>
    <w:lvl w:ilvl="1" w:tplc="207801EA" w:tentative="1">
      <w:start w:val="1"/>
      <w:numFmt w:val="bullet"/>
      <w:lvlText w:val="o"/>
      <w:lvlJc w:val="left"/>
      <w:pPr>
        <w:tabs>
          <w:tab w:val="num" w:pos="1440"/>
        </w:tabs>
        <w:ind w:left="1440" w:hanging="360"/>
      </w:pPr>
      <w:rPr>
        <w:rFonts w:ascii="Courier New" w:hAnsi="Courier New" w:hint="default"/>
      </w:rPr>
    </w:lvl>
    <w:lvl w:ilvl="2" w:tplc="B6BA74F2" w:tentative="1">
      <w:start w:val="1"/>
      <w:numFmt w:val="bullet"/>
      <w:lvlText w:val=""/>
      <w:lvlJc w:val="left"/>
      <w:pPr>
        <w:tabs>
          <w:tab w:val="num" w:pos="2160"/>
        </w:tabs>
        <w:ind w:left="2160" w:hanging="360"/>
      </w:pPr>
      <w:rPr>
        <w:rFonts w:ascii="Wingdings" w:hAnsi="Wingdings" w:hint="default"/>
      </w:rPr>
    </w:lvl>
    <w:lvl w:ilvl="3" w:tplc="FBCE98DA" w:tentative="1">
      <w:start w:val="1"/>
      <w:numFmt w:val="bullet"/>
      <w:lvlText w:val=""/>
      <w:lvlJc w:val="left"/>
      <w:pPr>
        <w:tabs>
          <w:tab w:val="num" w:pos="2880"/>
        </w:tabs>
        <w:ind w:left="2880" w:hanging="360"/>
      </w:pPr>
      <w:rPr>
        <w:rFonts w:ascii="Symbol" w:hAnsi="Symbol" w:hint="default"/>
      </w:rPr>
    </w:lvl>
    <w:lvl w:ilvl="4" w:tplc="5CB86520" w:tentative="1">
      <w:start w:val="1"/>
      <w:numFmt w:val="bullet"/>
      <w:lvlText w:val="o"/>
      <w:lvlJc w:val="left"/>
      <w:pPr>
        <w:tabs>
          <w:tab w:val="num" w:pos="3600"/>
        </w:tabs>
        <w:ind w:left="3600" w:hanging="360"/>
      </w:pPr>
      <w:rPr>
        <w:rFonts w:ascii="Courier New" w:hAnsi="Courier New" w:hint="default"/>
      </w:rPr>
    </w:lvl>
    <w:lvl w:ilvl="5" w:tplc="E79CE830" w:tentative="1">
      <w:start w:val="1"/>
      <w:numFmt w:val="bullet"/>
      <w:lvlText w:val=""/>
      <w:lvlJc w:val="left"/>
      <w:pPr>
        <w:tabs>
          <w:tab w:val="num" w:pos="4320"/>
        </w:tabs>
        <w:ind w:left="4320" w:hanging="360"/>
      </w:pPr>
      <w:rPr>
        <w:rFonts w:ascii="Wingdings" w:hAnsi="Wingdings" w:hint="default"/>
      </w:rPr>
    </w:lvl>
    <w:lvl w:ilvl="6" w:tplc="1304C42A" w:tentative="1">
      <w:start w:val="1"/>
      <w:numFmt w:val="bullet"/>
      <w:lvlText w:val=""/>
      <w:lvlJc w:val="left"/>
      <w:pPr>
        <w:tabs>
          <w:tab w:val="num" w:pos="5040"/>
        </w:tabs>
        <w:ind w:left="5040" w:hanging="360"/>
      </w:pPr>
      <w:rPr>
        <w:rFonts w:ascii="Symbol" w:hAnsi="Symbol" w:hint="default"/>
      </w:rPr>
    </w:lvl>
    <w:lvl w:ilvl="7" w:tplc="1214D9B2" w:tentative="1">
      <w:start w:val="1"/>
      <w:numFmt w:val="bullet"/>
      <w:lvlText w:val="o"/>
      <w:lvlJc w:val="left"/>
      <w:pPr>
        <w:tabs>
          <w:tab w:val="num" w:pos="5760"/>
        </w:tabs>
        <w:ind w:left="5760" w:hanging="360"/>
      </w:pPr>
      <w:rPr>
        <w:rFonts w:ascii="Courier New" w:hAnsi="Courier New" w:hint="default"/>
      </w:rPr>
    </w:lvl>
    <w:lvl w:ilvl="8" w:tplc="0706CBC4" w:tentative="1">
      <w:start w:val="1"/>
      <w:numFmt w:val="bullet"/>
      <w:lvlText w:val=""/>
      <w:lvlJc w:val="left"/>
      <w:pPr>
        <w:tabs>
          <w:tab w:val="num" w:pos="6480"/>
        </w:tabs>
        <w:ind w:left="6480" w:hanging="360"/>
      </w:pPr>
      <w:rPr>
        <w:rFonts w:ascii="Wingdings" w:hAnsi="Wingdings" w:hint="default"/>
      </w:rPr>
    </w:lvl>
  </w:abstractNum>
  <w:abstractNum w:abstractNumId="35">
    <w:nsid w:val="68A43AE3"/>
    <w:multiLevelType w:val="singleLevel"/>
    <w:tmpl w:val="C7020CDC"/>
    <w:lvl w:ilvl="0">
      <w:start w:val="1"/>
      <w:numFmt w:val="lowerLetter"/>
      <w:lvlText w:val="%1)"/>
      <w:lvlJc w:val="left"/>
      <w:pPr>
        <w:tabs>
          <w:tab w:val="num" w:pos="705"/>
        </w:tabs>
        <w:ind w:left="705" w:hanging="705"/>
      </w:pPr>
      <w:rPr>
        <w:rFonts w:cs="Times New Roman" w:hint="default"/>
      </w:rPr>
    </w:lvl>
  </w:abstractNum>
  <w:abstractNum w:abstractNumId="36">
    <w:nsid w:val="6DAA5440"/>
    <w:multiLevelType w:val="hybridMultilevel"/>
    <w:tmpl w:val="A0B6CFB0"/>
    <w:lvl w:ilvl="0" w:tplc="8C260AD6">
      <w:start w:val="1"/>
      <w:numFmt w:val="bullet"/>
      <w:lvlText w:val="-"/>
      <w:lvlJc w:val="left"/>
      <w:pPr>
        <w:tabs>
          <w:tab w:val="num" w:pos="360"/>
        </w:tabs>
        <w:ind w:left="284" w:hanging="284"/>
      </w:pPr>
      <w:rPr>
        <w:rFonts w:hint="default"/>
      </w:rPr>
    </w:lvl>
    <w:lvl w:ilvl="1" w:tplc="2DD8026A">
      <w:start w:val="1"/>
      <w:numFmt w:val="bullet"/>
      <w:lvlText w:val="o"/>
      <w:lvlJc w:val="left"/>
      <w:pPr>
        <w:tabs>
          <w:tab w:val="num" w:pos="1440"/>
        </w:tabs>
        <w:ind w:left="1440" w:hanging="360"/>
      </w:pPr>
      <w:rPr>
        <w:rFonts w:ascii="Courier New" w:hAnsi="Courier New" w:hint="default"/>
      </w:rPr>
    </w:lvl>
    <w:lvl w:ilvl="2" w:tplc="E26276CC">
      <w:start w:val="1"/>
      <w:numFmt w:val="bullet"/>
      <w:lvlText w:val=""/>
      <w:lvlJc w:val="left"/>
      <w:pPr>
        <w:tabs>
          <w:tab w:val="num" w:pos="2160"/>
        </w:tabs>
        <w:ind w:left="2160" w:hanging="360"/>
      </w:pPr>
      <w:rPr>
        <w:rFonts w:ascii="Wingdings" w:hAnsi="Wingdings" w:hint="default"/>
      </w:rPr>
    </w:lvl>
    <w:lvl w:ilvl="3" w:tplc="F4C61186">
      <w:start w:val="1"/>
      <w:numFmt w:val="bullet"/>
      <w:lvlText w:val=""/>
      <w:lvlJc w:val="left"/>
      <w:pPr>
        <w:tabs>
          <w:tab w:val="num" w:pos="2880"/>
        </w:tabs>
        <w:ind w:left="2880" w:hanging="360"/>
      </w:pPr>
      <w:rPr>
        <w:rFonts w:ascii="Symbol" w:hAnsi="Symbol" w:hint="default"/>
      </w:rPr>
    </w:lvl>
    <w:lvl w:ilvl="4" w:tplc="80AEFA80" w:tentative="1">
      <w:start w:val="1"/>
      <w:numFmt w:val="bullet"/>
      <w:lvlText w:val="o"/>
      <w:lvlJc w:val="left"/>
      <w:pPr>
        <w:tabs>
          <w:tab w:val="num" w:pos="3600"/>
        </w:tabs>
        <w:ind w:left="3600" w:hanging="360"/>
      </w:pPr>
      <w:rPr>
        <w:rFonts w:ascii="Courier New" w:hAnsi="Courier New" w:hint="default"/>
      </w:rPr>
    </w:lvl>
    <w:lvl w:ilvl="5" w:tplc="B128FD78" w:tentative="1">
      <w:start w:val="1"/>
      <w:numFmt w:val="bullet"/>
      <w:lvlText w:val=""/>
      <w:lvlJc w:val="left"/>
      <w:pPr>
        <w:tabs>
          <w:tab w:val="num" w:pos="4320"/>
        </w:tabs>
        <w:ind w:left="4320" w:hanging="360"/>
      </w:pPr>
      <w:rPr>
        <w:rFonts w:ascii="Wingdings" w:hAnsi="Wingdings" w:hint="default"/>
      </w:rPr>
    </w:lvl>
    <w:lvl w:ilvl="6" w:tplc="AB985DA4" w:tentative="1">
      <w:start w:val="1"/>
      <w:numFmt w:val="bullet"/>
      <w:lvlText w:val=""/>
      <w:lvlJc w:val="left"/>
      <w:pPr>
        <w:tabs>
          <w:tab w:val="num" w:pos="5040"/>
        </w:tabs>
        <w:ind w:left="5040" w:hanging="360"/>
      </w:pPr>
      <w:rPr>
        <w:rFonts w:ascii="Symbol" w:hAnsi="Symbol" w:hint="default"/>
      </w:rPr>
    </w:lvl>
    <w:lvl w:ilvl="7" w:tplc="DE1C50F2" w:tentative="1">
      <w:start w:val="1"/>
      <w:numFmt w:val="bullet"/>
      <w:lvlText w:val="o"/>
      <w:lvlJc w:val="left"/>
      <w:pPr>
        <w:tabs>
          <w:tab w:val="num" w:pos="5760"/>
        </w:tabs>
        <w:ind w:left="5760" w:hanging="360"/>
      </w:pPr>
      <w:rPr>
        <w:rFonts w:ascii="Courier New" w:hAnsi="Courier New" w:hint="default"/>
      </w:rPr>
    </w:lvl>
    <w:lvl w:ilvl="8" w:tplc="EA266150" w:tentative="1">
      <w:start w:val="1"/>
      <w:numFmt w:val="bullet"/>
      <w:lvlText w:val=""/>
      <w:lvlJc w:val="left"/>
      <w:pPr>
        <w:tabs>
          <w:tab w:val="num" w:pos="6480"/>
        </w:tabs>
        <w:ind w:left="6480" w:hanging="360"/>
      </w:pPr>
      <w:rPr>
        <w:rFonts w:ascii="Wingdings" w:hAnsi="Wingdings" w:hint="default"/>
      </w:rPr>
    </w:lvl>
  </w:abstractNum>
  <w:abstractNum w:abstractNumId="37">
    <w:nsid w:val="6DEB21D4"/>
    <w:multiLevelType w:val="multilevel"/>
    <w:tmpl w:val="11E0FFB8"/>
    <w:lvl w:ilvl="0">
      <w:start w:val="1"/>
      <w:numFmt w:val="decimal"/>
      <w:lvlText w:val="%1."/>
      <w:legacy w:legacy="1" w:legacySpace="0" w:legacyIndent="0"/>
      <w:lvlJc w:val="left"/>
      <w:rPr>
        <w:rFonts w:cs="Times New Roman"/>
      </w:rPr>
    </w:lvl>
    <w:lvl w:ilvl="1">
      <w:start w:val="1"/>
      <w:numFmt w:val="bullet"/>
      <w:lvlText w:val="-"/>
      <w:lvlJc w:val="left"/>
      <w:pPr>
        <w:tabs>
          <w:tab w:val="num" w:pos="644"/>
        </w:tabs>
        <w:ind w:left="567" w:hanging="283"/>
      </w:pPr>
      <w:rPr>
        <w:rFonts w:hint="default"/>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8">
    <w:nsid w:val="73316AA6"/>
    <w:multiLevelType w:val="hybridMultilevel"/>
    <w:tmpl w:val="0C84735A"/>
    <w:lvl w:ilvl="0" w:tplc="E3B66822">
      <w:start w:val="1"/>
      <w:numFmt w:val="bullet"/>
      <w:lvlText w:val=""/>
      <w:lvlJc w:val="left"/>
      <w:pPr>
        <w:tabs>
          <w:tab w:val="num" w:pos="360"/>
        </w:tabs>
        <w:ind w:left="360" w:hanging="360"/>
      </w:pPr>
      <w:rPr>
        <w:rFonts w:ascii="Symbol" w:hAnsi="Symbol" w:hint="default"/>
      </w:rPr>
    </w:lvl>
    <w:lvl w:ilvl="1" w:tplc="6D40C776" w:tentative="1">
      <w:start w:val="1"/>
      <w:numFmt w:val="bullet"/>
      <w:lvlText w:val="o"/>
      <w:lvlJc w:val="left"/>
      <w:pPr>
        <w:tabs>
          <w:tab w:val="num" w:pos="1440"/>
        </w:tabs>
        <w:ind w:left="1440" w:hanging="360"/>
      </w:pPr>
      <w:rPr>
        <w:rFonts w:ascii="Courier New" w:hAnsi="Courier New" w:hint="default"/>
      </w:rPr>
    </w:lvl>
    <w:lvl w:ilvl="2" w:tplc="AC444810" w:tentative="1">
      <w:start w:val="1"/>
      <w:numFmt w:val="bullet"/>
      <w:lvlText w:val=""/>
      <w:lvlJc w:val="left"/>
      <w:pPr>
        <w:tabs>
          <w:tab w:val="num" w:pos="2160"/>
        </w:tabs>
        <w:ind w:left="2160" w:hanging="360"/>
      </w:pPr>
      <w:rPr>
        <w:rFonts w:ascii="Wingdings" w:hAnsi="Wingdings" w:hint="default"/>
      </w:rPr>
    </w:lvl>
    <w:lvl w:ilvl="3" w:tplc="EA3A5C4A" w:tentative="1">
      <w:start w:val="1"/>
      <w:numFmt w:val="bullet"/>
      <w:lvlText w:val=""/>
      <w:lvlJc w:val="left"/>
      <w:pPr>
        <w:tabs>
          <w:tab w:val="num" w:pos="2880"/>
        </w:tabs>
        <w:ind w:left="2880" w:hanging="360"/>
      </w:pPr>
      <w:rPr>
        <w:rFonts w:ascii="Symbol" w:hAnsi="Symbol" w:hint="default"/>
      </w:rPr>
    </w:lvl>
    <w:lvl w:ilvl="4" w:tplc="1846BC60" w:tentative="1">
      <w:start w:val="1"/>
      <w:numFmt w:val="bullet"/>
      <w:lvlText w:val="o"/>
      <w:lvlJc w:val="left"/>
      <w:pPr>
        <w:tabs>
          <w:tab w:val="num" w:pos="3600"/>
        </w:tabs>
        <w:ind w:left="3600" w:hanging="360"/>
      </w:pPr>
      <w:rPr>
        <w:rFonts w:ascii="Courier New" w:hAnsi="Courier New" w:hint="default"/>
      </w:rPr>
    </w:lvl>
    <w:lvl w:ilvl="5" w:tplc="249A6DEE" w:tentative="1">
      <w:start w:val="1"/>
      <w:numFmt w:val="bullet"/>
      <w:lvlText w:val=""/>
      <w:lvlJc w:val="left"/>
      <w:pPr>
        <w:tabs>
          <w:tab w:val="num" w:pos="4320"/>
        </w:tabs>
        <w:ind w:left="4320" w:hanging="360"/>
      </w:pPr>
      <w:rPr>
        <w:rFonts w:ascii="Wingdings" w:hAnsi="Wingdings" w:hint="default"/>
      </w:rPr>
    </w:lvl>
    <w:lvl w:ilvl="6" w:tplc="9FE47E3A" w:tentative="1">
      <w:start w:val="1"/>
      <w:numFmt w:val="bullet"/>
      <w:lvlText w:val=""/>
      <w:lvlJc w:val="left"/>
      <w:pPr>
        <w:tabs>
          <w:tab w:val="num" w:pos="5040"/>
        </w:tabs>
        <w:ind w:left="5040" w:hanging="360"/>
      </w:pPr>
      <w:rPr>
        <w:rFonts w:ascii="Symbol" w:hAnsi="Symbol" w:hint="default"/>
      </w:rPr>
    </w:lvl>
    <w:lvl w:ilvl="7" w:tplc="14A08F98" w:tentative="1">
      <w:start w:val="1"/>
      <w:numFmt w:val="bullet"/>
      <w:lvlText w:val="o"/>
      <w:lvlJc w:val="left"/>
      <w:pPr>
        <w:tabs>
          <w:tab w:val="num" w:pos="5760"/>
        </w:tabs>
        <w:ind w:left="5760" w:hanging="360"/>
      </w:pPr>
      <w:rPr>
        <w:rFonts w:ascii="Courier New" w:hAnsi="Courier New" w:hint="default"/>
      </w:rPr>
    </w:lvl>
    <w:lvl w:ilvl="8" w:tplc="1FAC539C" w:tentative="1">
      <w:start w:val="1"/>
      <w:numFmt w:val="bullet"/>
      <w:lvlText w:val=""/>
      <w:lvlJc w:val="left"/>
      <w:pPr>
        <w:tabs>
          <w:tab w:val="num" w:pos="6480"/>
        </w:tabs>
        <w:ind w:left="6480" w:hanging="360"/>
      </w:pPr>
      <w:rPr>
        <w:rFonts w:ascii="Wingdings" w:hAnsi="Wingdings" w:hint="default"/>
      </w:rPr>
    </w:lvl>
  </w:abstractNum>
  <w:abstractNum w:abstractNumId="39">
    <w:nsid w:val="7DF45186"/>
    <w:multiLevelType w:val="hybridMultilevel"/>
    <w:tmpl w:val="8EE43B54"/>
    <w:lvl w:ilvl="0" w:tplc="B2DC5166">
      <w:start w:val="1"/>
      <w:numFmt w:val="bullet"/>
      <w:lvlText w:val=""/>
      <w:lvlJc w:val="left"/>
      <w:pPr>
        <w:tabs>
          <w:tab w:val="num" w:pos="927"/>
        </w:tabs>
        <w:ind w:left="851" w:hanging="284"/>
      </w:pPr>
      <w:rPr>
        <w:rFonts w:ascii="Symbol" w:hAnsi="Symbol" w:hint="default"/>
      </w:rPr>
    </w:lvl>
    <w:lvl w:ilvl="1" w:tplc="0E8C827C" w:tentative="1">
      <w:start w:val="1"/>
      <w:numFmt w:val="bullet"/>
      <w:lvlText w:val="o"/>
      <w:lvlJc w:val="left"/>
      <w:pPr>
        <w:tabs>
          <w:tab w:val="num" w:pos="1440"/>
        </w:tabs>
        <w:ind w:left="1440" w:hanging="360"/>
      </w:pPr>
      <w:rPr>
        <w:rFonts w:ascii="Courier New" w:hAnsi="Courier New" w:hint="default"/>
      </w:rPr>
    </w:lvl>
    <w:lvl w:ilvl="2" w:tplc="57085D30" w:tentative="1">
      <w:start w:val="1"/>
      <w:numFmt w:val="bullet"/>
      <w:lvlText w:val=""/>
      <w:lvlJc w:val="left"/>
      <w:pPr>
        <w:tabs>
          <w:tab w:val="num" w:pos="2160"/>
        </w:tabs>
        <w:ind w:left="2160" w:hanging="360"/>
      </w:pPr>
      <w:rPr>
        <w:rFonts w:ascii="Wingdings" w:hAnsi="Wingdings" w:hint="default"/>
      </w:rPr>
    </w:lvl>
    <w:lvl w:ilvl="3" w:tplc="6FD0D768" w:tentative="1">
      <w:start w:val="1"/>
      <w:numFmt w:val="bullet"/>
      <w:lvlText w:val=""/>
      <w:lvlJc w:val="left"/>
      <w:pPr>
        <w:tabs>
          <w:tab w:val="num" w:pos="2880"/>
        </w:tabs>
        <w:ind w:left="2880" w:hanging="360"/>
      </w:pPr>
      <w:rPr>
        <w:rFonts w:ascii="Symbol" w:hAnsi="Symbol" w:hint="default"/>
      </w:rPr>
    </w:lvl>
    <w:lvl w:ilvl="4" w:tplc="3CD29B42" w:tentative="1">
      <w:start w:val="1"/>
      <w:numFmt w:val="bullet"/>
      <w:lvlText w:val="o"/>
      <w:lvlJc w:val="left"/>
      <w:pPr>
        <w:tabs>
          <w:tab w:val="num" w:pos="3600"/>
        </w:tabs>
        <w:ind w:left="3600" w:hanging="360"/>
      </w:pPr>
      <w:rPr>
        <w:rFonts w:ascii="Courier New" w:hAnsi="Courier New" w:hint="default"/>
      </w:rPr>
    </w:lvl>
    <w:lvl w:ilvl="5" w:tplc="A672E3EC" w:tentative="1">
      <w:start w:val="1"/>
      <w:numFmt w:val="bullet"/>
      <w:lvlText w:val=""/>
      <w:lvlJc w:val="left"/>
      <w:pPr>
        <w:tabs>
          <w:tab w:val="num" w:pos="4320"/>
        </w:tabs>
        <w:ind w:left="4320" w:hanging="360"/>
      </w:pPr>
      <w:rPr>
        <w:rFonts w:ascii="Wingdings" w:hAnsi="Wingdings" w:hint="default"/>
      </w:rPr>
    </w:lvl>
    <w:lvl w:ilvl="6" w:tplc="9A5ADEB6" w:tentative="1">
      <w:start w:val="1"/>
      <w:numFmt w:val="bullet"/>
      <w:lvlText w:val=""/>
      <w:lvlJc w:val="left"/>
      <w:pPr>
        <w:tabs>
          <w:tab w:val="num" w:pos="5040"/>
        </w:tabs>
        <w:ind w:left="5040" w:hanging="360"/>
      </w:pPr>
      <w:rPr>
        <w:rFonts w:ascii="Symbol" w:hAnsi="Symbol" w:hint="default"/>
      </w:rPr>
    </w:lvl>
    <w:lvl w:ilvl="7" w:tplc="7A84B590" w:tentative="1">
      <w:start w:val="1"/>
      <w:numFmt w:val="bullet"/>
      <w:lvlText w:val="o"/>
      <w:lvlJc w:val="left"/>
      <w:pPr>
        <w:tabs>
          <w:tab w:val="num" w:pos="5760"/>
        </w:tabs>
        <w:ind w:left="5760" w:hanging="360"/>
      </w:pPr>
      <w:rPr>
        <w:rFonts w:ascii="Courier New" w:hAnsi="Courier New" w:hint="default"/>
      </w:rPr>
    </w:lvl>
    <w:lvl w:ilvl="8" w:tplc="EBC0D4B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8"/>
  </w:num>
  <w:num w:numId="4">
    <w:abstractNumId w:val="0"/>
    <w:lvlOverride w:ilvl="0">
      <w:lvl w:ilvl="0">
        <w:numFmt w:val="bullet"/>
        <w:lvlText w:val="-"/>
        <w:legacy w:legacy="1" w:legacySpace="120" w:legacyIndent="360"/>
        <w:lvlJc w:val="left"/>
        <w:pPr>
          <w:ind w:left="360" w:hanging="360"/>
        </w:pPr>
      </w:lvl>
    </w:lvlOverride>
  </w:num>
  <w:num w:numId="5">
    <w:abstractNumId w:val="21"/>
  </w:num>
  <w:num w:numId="6">
    <w:abstractNumId w:val="26"/>
  </w:num>
  <w:num w:numId="7">
    <w:abstractNumId w:val="16"/>
  </w:num>
  <w:num w:numId="8">
    <w:abstractNumId w:val="14"/>
  </w:num>
  <w:num w:numId="9">
    <w:abstractNumId w:val="27"/>
  </w:num>
  <w:num w:numId="10">
    <w:abstractNumId w:val="1"/>
  </w:num>
  <w:num w:numId="11">
    <w:abstractNumId w:val="37"/>
  </w:num>
  <w:num w:numId="12">
    <w:abstractNumId w:val="24"/>
  </w:num>
  <w:num w:numId="13">
    <w:abstractNumId w:val="36"/>
  </w:num>
  <w:num w:numId="14">
    <w:abstractNumId w:val="9"/>
  </w:num>
  <w:num w:numId="15">
    <w:abstractNumId w:val="12"/>
  </w:num>
  <w:num w:numId="16">
    <w:abstractNumId w:val="20"/>
  </w:num>
  <w:num w:numId="17">
    <w:abstractNumId w:val="30"/>
  </w:num>
  <w:num w:numId="18">
    <w:abstractNumId w:val="25"/>
  </w:num>
  <w:num w:numId="19">
    <w:abstractNumId w:val="11"/>
  </w:num>
  <w:num w:numId="20">
    <w:abstractNumId w:val="39"/>
  </w:num>
  <w:num w:numId="21">
    <w:abstractNumId w:val="38"/>
  </w:num>
  <w:num w:numId="22">
    <w:abstractNumId w:val="35"/>
  </w:num>
  <w:num w:numId="23">
    <w:abstractNumId w:val="6"/>
  </w:num>
  <w:num w:numId="24">
    <w:abstractNumId w:val="13"/>
  </w:num>
  <w:num w:numId="25">
    <w:abstractNumId w:val="32"/>
  </w:num>
  <w:num w:numId="26">
    <w:abstractNumId w:val="17"/>
  </w:num>
  <w:num w:numId="27">
    <w:abstractNumId w:val="5"/>
  </w:num>
  <w:num w:numId="28">
    <w:abstractNumId w:val="15"/>
  </w:num>
  <w:num w:numId="29">
    <w:abstractNumId w:val="23"/>
  </w:num>
  <w:num w:numId="30">
    <w:abstractNumId w:val="34"/>
  </w:num>
  <w:num w:numId="31">
    <w:abstractNumId w:val="33"/>
  </w:num>
  <w:num w:numId="32">
    <w:abstractNumId w:val="2"/>
  </w:num>
  <w:num w:numId="33">
    <w:abstractNumId w:val="7"/>
  </w:num>
  <w:num w:numId="34">
    <w:abstractNumId w:val="29"/>
  </w:num>
  <w:num w:numId="35">
    <w:abstractNumId w:val="31"/>
  </w:num>
  <w:num w:numId="36">
    <w:abstractNumId w:val="3"/>
  </w:num>
  <w:num w:numId="37">
    <w:abstractNumId w:val="8"/>
  </w:num>
  <w:num w:numId="38">
    <w:abstractNumId w:val="19"/>
  </w:num>
  <w:num w:numId="39">
    <w:abstractNumId w:val="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74D"/>
    <w:rsid w:val="00043505"/>
    <w:rsid w:val="00053661"/>
    <w:rsid w:val="000555F1"/>
    <w:rsid w:val="000D764F"/>
    <w:rsid w:val="000D7A8D"/>
    <w:rsid w:val="00126F1A"/>
    <w:rsid w:val="00130144"/>
    <w:rsid w:val="0016058A"/>
    <w:rsid w:val="00196253"/>
    <w:rsid w:val="001C384B"/>
    <w:rsid w:val="001E1CD0"/>
    <w:rsid w:val="001E4F55"/>
    <w:rsid w:val="001F34BC"/>
    <w:rsid w:val="00230E25"/>
    <w:rsid w:val="00264765"/>
    <w:rsid w:val="00280A0C"/>
    <w:rsid w:val="002960F2"/>
    <w:rsid w:val="002A289B"/>
    <w:rsid w:val="002F5C17"/>
    <w:rsid w:val="0030625A"/>
    <w:rsid w:val="00314D38"/>
    <w:rsid w:val="00323D42"/>
    <w:rsid w:val="003504FF"/>
    <w:rsid w:val="00355F61"/>
    <w:rsid w:val="0036377C"/>
    <w:rsid w:val="00363AE6"/>
    <w:rsid w:val="003728DC"/>
    <w:rsid w:val="003B3B00"/>
    <w:rsid w:val="004203C4"/>
    <w:rsid w:val="00482C80"/>
    <w:rsid w:val="00482D0B"/>
    <w:rsid w:val="004D3F95"/>
    <w:rsid w:val="004D695A"/>
    <w:rsid w:val="004E1549"/>
    <w:rsid w:val="004E779D"/>
    <w:rsid w:val="00576C7F"/>
    <w:rsid w:val="005B627C"/>
    <w:rsid w:val="005E6F9A"/>
    <w:rsid w:val="00605EEB"/>
    <w:rsid w:val="006118CD"/>
    <w:rsid w:val="00614009"/>
    <w:rsid w:val="0065613A"/>
    <w:rsid w:val="006576F6"/>
    <w:rsid w:val="00690DCB"/>
    <w:rsid w:val="006939B3"/>
    <w:rsid w:val="006C5D87"/>
    <w:rsid w:val="006E4170"/>
    <w:rsid w:val="00720E0F"/>
    <w:rsid w:val="0072459E"/>
    <w:rsid w:val="007522B7"/>
    <w:rsid w:val="00752BC1"/>
    <w:rsid w:val="00762384"/>
    <w:rsid w:val="00765C4D"/>
    <w:rsid w:val="00767ED1"/>
    <w:rsid w:val="00773FC3"/>
    <w:rsid w:val="00783038"/>
    <w:rsid w:val="007845AF"/>
    <w:rsid w:val="008069B5"/>
    <w:rsid w:val="00811836"/>
    <w:rsid w:val="008235C2"/>
    <w:rsid w:val="008318D3"/>
    <w:rsid w:val="008408F4"/>
    <w:rsid w:val="0084733D"/>
    <w:rsid w:val="00855C3A"/>
    <w:rsid w:val="00867E61"/>
    <w:rsid w:val="008921CA"/>
    <w:rsid w:val="00894B84"/>
    <w:rsid w:val="008A0CCB"/>
    <w:rsid w:val="008C115C"/>
    <w:rsid w:val="008D474D"/>
    <w:rsid w:val="00905532"/>
    <w:rsid w:val="00905ACC"/>
    <w:rsid w:val="00923924"/>
    <w:rsid w:val="00933D8A"/>
    <w:rsid w:val="00933E8F"/>
    <w:rsid w:val="0094328C"/>
    <w:rsid w:val="00945864"/>
    <w:rsid w:val="009527A3"/>
    <w:rsid w:val="00967BA2"/>
    <w:rsid w:val="0097348E"/>
    <w:rsid w:val="00974CAF"/>
    <w:rsid w:val="009D270D"/>
    <w:rsid w:val="009E148D"/>
    <w:rsid w:val="00A17FD1"/>
    <w:rsid w:val="00A26DAD"/>
    <w:rsid w:val="00A70EF3"/>
    <w:rsid w:val="00A748DE"/>
    <w:rsid w:val="00A831DF"/>
    <w:rsid w:val="00AB401E"/>
    <w:rsid w:val="00AC72B7"/>
    <w:rsid w:val="00B212D6"/>
    <w:rsid w:val="00B3078D"/>
    <w:rsid w:val="00B36DD0"/>
    <w:rsid w:val="00B57D32"/>
    <w:rsid w:val="00B66091"/>
    <w:rsid w:val="00B74803"/>
    <w:rsid w:val="00C006E0"/>
    <w:rsid w:val="00C0438B"/>
    <w:rsid w:val="00C15DC4"/>
    <w:rsid w:val="00C44E09"/>
    <w:rsid w:val="00C45773"/>
    <w:rsid w:val="00C50368"/>
    <w:rsid w:val="00C56D6E"/>
    <w:rsid w:val="00C936E9"/>
    <w:rsid w:val="00CA1EDB"/>
    <w:rsid w:val="00CB615F"/>
    <w:rsid w:val="00CD09F1"/>
    <w:rsid w:val="00CE4B2D"/>
    <w:rsid w:val="00D03F5A"/>
    <w:rsid w:val="00D055D2"/>
    <w:rsid w:val="00D470C4"/>
    <w:rsid w:val="00D947C2"/>
    <w:rsid w:val="00DB283C"/>
    <w:rsid w:val="00DE0785"/>
    <w:rsid w:val="00DE6513"/>
    <w:rsid w:val="00E31961"/>
    <w:rsid w:val="00E41A60"/>
    <w:rsid w:val="00E707E7"/>
    <w:rsid w:val="00E76B00"/>
    <w:rsid w:val="00EB289F"/>
    <w:rsid w:val="00EE56C4"/>
    <w:rsid w:val="00EF3DA3"/>
    <w:rsid w:val="00EF5954"/>
    <w:rsid w:val="00F00C89"/>
    <w:rsid w:val="00F06B54"/>
    <w:rsid w:val="00F22D46"/>
    <w:rsid w:val="00F41D10"/>
    <w:rsid w:val="00F855B0"/>
    <w:rsid w:val="00F9280C"/>
    <w:rsid w:val="00FA0E4F"/>
    <w:rsid w:val="00FB4BA3"/>
    <w:rsid w:val="00FB5473"/>
    <w:rsid w:val="00FB5C54"/>
    <w:rsid w:val="00FD0376"/>
    <w:rsid w:val="00FF3F8B"/>
    <w:rsid w:val="00FF65C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FD0376"/>
    <w:rPr>
      <w:b/>
      <w:sz w:val="28"/>
      <w:lang w:eastAsia="cs-CZ"/>
    </w:rPr>
  </w:style>
  <w:style w:type="paragraph" w:styleId="Nadpis1">
    <w:name w:val="heading 1"/>
    <w:basedOn w:val="Normlny"/>
    <w:next w:val="Normlny"/>
    <w:link w:val="Nadpis1Char"/>
    <w:uiPriority w:val="99"/>
    <w:qFormat/>
    <w:rsid w:val="00FD0376"/>
    <w:pPr>
      <w:keepNext/>
      <w:jc w:val="center"/>
      <w:outlineLvl w:val="0"/>
    </w:pPr>
    <w:rPr>
      <w:rFonts w:ascii="Arial" w:hAnsi="Arial"/>
      <w:sz w:val="32"/>
      <w:lang w:eastAsia="sk-SK"/>
    </w:rPr>
  </w:style>
  <w:style w:type="paragraph" w:styleId="Nadpis2">
    <w:name w:val="heading 2"/>
    <w:basedOn w:val="Normlny"/>
    <w:next w:val="Normlny"/>
    <w:link w:val="Nadpis2Char"/>
    <w:uiPriority w:val="99"/>
    <w:qFormat/>
    <w:rsid w:val="00FD0376"/>
    <w:pPr>
      <w:keepNext/>
      <w:jc w:val="both"/>
      <w:outlineLvl w:val="1"/>
    </w:pPr>
    <w:rPr>
      <w:rFonts w:ascii="Arial" w:hAnsi="Arial"/>
      <w:bCs/>
      <w:sz w:val="22"/>
    </w:rPr>
  </w:style>
  <w:style w:type="paragraph" w:styleId="Nadpis3">
    <w:name w:val="heading 3"/>
    <w:basedOn w:val="Normlny"/>
    <w:next w:val="Normlny"/>
    <w:link w:val="Nadpis3Char"/>
    <w:uiPriority w:val="99"/>
    <w:qFormat/>
    <w:rsid w:val="00FD0376"/>
    <w:pPr>
      <w:keepNext/>
      <w:ind w:firstLine="708"/>
      <w:jc w:val="both"/>
      <w:outlineLvl w:val="2"/>
    </w:pPr>
    <w:rPr>
      <w:rFonts w:ascii="Arial" w:hAnsi="Arial"/>
      <w:sz w:val="22"/>
      <w:u w:val="single"/>
    </w:rPr>
  </w:style>
  <w:style w:type="paragraph" w:styleId="Nadpis4">
    <w:name w:val="heading 4"/>
    <w:basedOn w:val="Normlny"/>
    <w:next w:val="Normlny"/>
    <w:link w:val="Nadpis4Char"/>
    <w:uiPriority w:val="99"/>
    <w:qFormat/>
    <w:rsid w:val="00FD0376"/>
    <w:pPr>
      <w:keepNext/>
      <w:jc w:val="center"/>
      <w:outlineLvl w:val="3"/>
    </w:pPr>
    <w:rPr>
      <w:rFonts w:ascii="Arial" w:hAnsi="Arial"/>
      <w:bCs/>
      <w:sz w:val="22"/>
    </w:rPr>
  </w:style>
  <w:style w:type="paragraph" w:styleId="Nadpis5">
    <w:name w:val="heading 5"/>
    <w:basedOn w:val="Normlny"/>
    <w:next w:val="Normlny"/>
    <w:link w:val="Nadpis5Char"/>
    <w:uiPriority w:val="99"/>
    <w:qFormat/>
    <w:rsid w:val="00FD0376"/>
    <w:pPr>
      <w:keepNext/>
      <w:jc w:val="center"/>
      <w:outlineLvl w:val="4"/>
    </w:pPr>
    <w:rPr>
      <w:rFonts w:ascii="Arial" w:hAnsi="Arial"/>
      <w:sz w:val="24"/>
    </w:rPr>
  </w:style>
  <w:style w:type="paragraph" w:styleId="Nadpis6">
    <w:name w:val="heading 6"/>
    <w:basedOn w:val="Normlny"/>
    <w:next w:val="Normlny"/>
    <w:link w:val="Nadpis6Char"/>
    <w:uiPriority w:val="99"/>
    <w:qFormat/>
    <w:rsid w:val="00FD0376"/>
    <w:pPr>
      <w:keepNext/>
      <w:ind w:firstLine="708"/>
      <w:outlineLvl w:val="5"/>
    </w:pPr>
    <w:rPr>
      <w:rFonts w:ascii="Arial" w:hAnsi="Arial"/>
      <w:i/>
      <w:sz w:val="24"/>
      <w:szCs w:val="24"/>
      <w:lang w:eastAsia="sk-SK"/>
    </w:rPr>
  </w:style>
  <w:style w:type="paragraph" w:styleId="Nadpis7">
    <w:name w:val="heading 7"/>
    <w:basedOn w:val="Normlny"/>
    <w:next w:val="Normlny"/>
    <w:link w:val="Nadpis7Char"/>
    <w:uiPriority w:val="99"/>
    <w:qFormat/>
    <w:rsid w:val="00FD0376"/>
    <w:pPr>
      <w:keepNext/>
      <w:outlineLvl w:val="6"/>
    </w:pPr>
    <w:rPr>
      <w:rFonts w:ascii="Arial" w:hAnsi="Arial"/>
      <w:b w:val="0"/>
      <w:sz w:val="24"/>
      <w:lang w:val="cs-CZ"/>
    </w:rPr>
  </w:style>
  <w:style w:type="paragraph" w:styleId="Nadpis8">
    <w:name w:val="heading 8"/>
    <w:basedOn w:val="Normlny"/>
    <w:next w:val="Normlny"/>
    <w:link w:val="Nadpis8Char"/>
    <w:uiPriority w:val="99"/>
    <w:qFormat/>
    <w:rsid w:val="00FD0376"/>
    <w:pPr>
      <w:keepNext/>
      <w:ind w:firstLine="720"/>
      <w:jc w:val="both"/>
      <w:outlineLvl w:val="7"/>
    </w:pPr>
    <w:rPr>
      <w:rFonts w:ascii="Arial" w:hAnsi="Arial"/>
      <w:b w:val="0"/>
      <w:bCs/>
      <w:i/>
      <w:sz w:val="22"/>
      <w:u w:val="single"/>
    </w:rPr>
  </w:style>
  <w:style w:type="paragraph" w:styleId="Nadpis9">
    <w:name w:val="heading 9"/>
    <w:basedOn w:val="Normlny"/>
    <w:next w:val="Normlny"/>
    <w:link w:val="Nadpis9Char"/>
    <w:uiPriority w:val="99"/>
    <w:qFormat/>
    <w:rsid w:val="00FD0376"/>
    <w:pPr>
      <w:keepNext/>
      <w:outlineLvl w:val="8"/>
    </w:pPr>
    <w:rPr>
      <w:rFonts w:ascii="Arial" w:hAnsi="Arial"/>
      <w:b w:val="0"/>
      <w:i/>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C3C11"/>
    <w:rPr>
      <w:rFonts w:ascii="Cambria" w:eastAsia="Times New Roman" w:hAnsi="Cambria" w:cs="Times New Roman"/>
      <w:b/>
      <w:bCs/>
      <w:kern w:val="32"/>
      <w:sz w:val="32"/>
      <w:szCs w:val="32"/>
      <w:lang w:eastAsia="cs-CZ"/>
    </w:rPr>
  </w:style>
  <w:style w:type="character" w:customStyle="1" w:styleId="Nadpis2Char">
    <w:name w:val="Nadpis 2 Char"/>
    <w:basedOn w:val="Predvolenpsmoodseku"/>
    <w:link w:val="Nadpis2"/>
    <w:uiPriority w:val="9"/>
    <w:semiHidden/>
    <w:rsid w:val="009C3C11"/>
    <w:rPr>
      <w:rFonts w:ascii="Cambria" w:eastAsia="Times New Roman" w:hAnsi="Cambria" w:cs="Times New Roman"/>
      <w:b/>
      <w:bCs/>
      <w:i/>
      <w:iCs/>
      <w:sz w:val="28"/>
      <w:szCs w:val="28"/>
      <w:lang w:eastAsia="cs-CZ"/>
    </w:rPr>
  </w:style>
  <w:style w:type="character" w:customStyle="1" w:styleId="Nadpis3Char">
    <w:name w:val="Nadpis 3 Char"/>
    <w:basedOn w:val="Predvolenpsmoodseku"/>
    <w:link w:val="Nadpis3"/>
    <w:uiPriority w:val="9"/>
    <w:semiHidden/>
    <w:rsid w:val="009C3C11"/>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
    <w:semiHidden/>
    <w:rsid w:val="009C3C11"/>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
    <w:semiHidden/>
    <w:rsid w:val="009C3C11"/>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uiPriority w:val="9"/>
    <w:semiHidden/>
    <w:rsid w:val="009C3C11"/>
    <w:rPr>
      <w:rFonts w:ascii="Calibri" w:eastAsia="Times New Roman" w:hAnsi="Calibri" w:cs="Times New Roman"/>
      <w:bCs/>
      <w:lang w:eastAsia="cs-CZ"/>
    </w:rPr>
  </w:style>
  <w:style w:type="character" w:customStyle="1" w:styleId="Nadpis7Char">
    <w:name w:val="Nadpis 7 Char"/>
    <w:basedOn w:val="Predvolenpsmoodseku"/>
    <w:link w:val="Nadpis7"/>
    <w:uiPriority w:val="9"/>
    <w:semiHidden/>
    <w:rsid w:val="009C3C11"/>
    <w:rPr>
      <w:rFonts w:ascii="Calibri" w:eastAsia="Times New Roman" w:hAnsi="Calibri" w:cs="Times New Roman"/>
      <w:b/>
      <w:sz w:val="24"/>
      <w:szCs w:val="24"/>
      <w:lang w:eastAsia="cs-CZ"/>
    </w:rPr>
  </w:style>
  <w:style w:type="character" w:customStyle="1" w:styleId="Nadpis8Char">
    <w:name w:val="Nadpis 8 Char"/>
    <w:basedOn w:val="Predvolenpsmoodseku"/>
    <w:link w:val="Nadpis8"/>
    <w:uiPriority w:val="9"/>
    <w:semiHidden/>
    <w:rsid w:val="009C3C11"/>
    <w:rPr>
      <w:rFonts w:ascii="Calibri" w:eastAsia="Times New Roman" w:hAnsi="Calibri" w:cs="Times New Roman"/>
      <w:b/>
      <w:i/>
      <w:iCs/>
      <w:sz w:val="24"/>
      <w:szCs w:val="24"/>
      <w:lang w:eastAsia="cs-CZ"/>
    </w:rPr>
  </w:style>
  <w:style w:type="character" w:customStyle="1" w:styleId="Nadpis9Char">
    <w:name w:val="Nadpis 9 Char"/>
    <w:basedOn w:val="Predvolenpsmoodseku"/>
    <w:link w:val="Nadpis9"/>
    <w:uiPriority w:val="9"/>
    <w:semiHidden/>
    <w:rsid w:val="009C3C11"/>
    <w:rPr>
      <w:rFonts w:ascii="Cambria" w:eastAsia="Times New Roman" w:hAnsi="Cambria" w:cs="Times New Roman"/>
      <w:b/>
      <w:lang w:eastAsia="cs-CZ"/>
    </w:rPr>
  </w:style>
  <w:style w:type="paragraph" w:styleId="Nzov">
    <w:name w:val="Title"/>
    <w:basedOn w:val="Normlny"/>
    <w:link w:val="NzovChar"/>
    <w:uiPriority w:val="99"/>
    <w:qFormat/>
    <w:rsid w:val="00FD0376"/>
    <w:pPr>
      <w:jc w:val="center"/>
    </w:pPr>
    <w:rPr>
      <w:rFonts w:ascii="Arial" w:hAnsi="Arial"/>
      <w:sz w:val="22"/>
      <w:u w:val="single"/>
      <w:lang w:eastAsia="sk-SK"/>
    </w:rPr>
  </w:style>
  <w:style w:type="character" w:customStyle="1" w:styleId="NzovChar">
    <w:name w:val="Názov Char"/>
    <w:basedOn w:val="Predvolenpsmoodseku"/>
    <w:link w:val="Nzov"/>
    <w:uiPriority w:val="10"/>
    <w:rsid w:val="009C3C11"/>
    <w:rPr>
      <w:rFonts w:ascii="Cambria" w:eastAsia="Times New Roman" w:hAnsi="Cambria" w:cs="Times New Roman"/>
      <w:b/>
      <w:bCs/>
      <w:kern w:val="28"/>
      <w:sz w:val="32"/>
      <w:szCs w:val="32"/>
      <w:lang w:eastAsia="cs-CZ"/>
    </w:rPr>
  </w:style>
  <w:style w:type="paragraph" w:styleId="Zkladntext">
    <w:name w:val="Body Text"/>
    <w:basedOn w:val="Normlny"/>
    <w:link w:val="ZkladntextChar"/>
    <w:uiPriority w:val="99"/>
    <w:semiHidden/>
    <w:rsid w:val="00FD0376"/>
    <w:rPr>
      <w:rFonts w:ascii="Arial" w:hAnsi="Arial"/>
      <w:b w:val="0"/>
      <w:bCs/>
      <w:sz w:val="24"/>
    </w:rPr>
  </w:style>
  <w:style w:type="character" w:customStyle="1" w:styleId="ZkladntextChar">
    <w:name w:val="Základný text Char"/>
    <w:basedOn w:val="Predvolenpsmoodseku"/>
    <w:link w:val="Zkladntext"/>
    <w:uiPriority w:val="99"/>
    <w:semiHidden/>
    <w:rsid w:val="009C3C11"/>
    <w:rPr>
      <w:b/>
      <w:sz w:val="28"/>
      <w:szCs w:val="20"/>
      <w:lang w:eastAsia="cs-CZ"/>
    </w:rPr>
  </w:style>
  <w:style w:type="paragraph" w:customStyle="1" w:styleId="Zkladntext31">
    <w:name w:val="Základný text 31"/>
    <w:basedOn w:val="Normlny"/>
    <w:uiPriority w:val="99"/>
    <w:rsid w:val="00FD0376"/>
    <w:rPr>
      <w:rFonts w:ascii="Arial" w:hAnsi="Arial"/>
      <w:b w:val="0"/>
      <w:sz w:val="24"/>
      <w:lang w:val="cs-CZ"/>
    </w:rPr>
  </w:style>
  <w:style w:type="paragraph" w:customStyle="1" w:styleId="Zkladntext21">
    <w:name w:val="Základný text 21"/>
    <w:basedOn w:val="Normlny"/>
    <w:uiPriority w:val="99"/>
    <w:rsid w:val="00FD0376"/>
    <w:pPr>
      <w:jc w:val="center"/>
    </w:pPr>
    <w:rPr>
      <w:rFonts w:ascii="Arial" w:hAnsi="Arial"/>
      <w:b w:val="0"/>
      <w:sz w:val="24"/>
    </w:rPr>
  </w:style>
  <w:style w:type="paragraph" w:styleId="Zarkazkladnhotextu">
    <w:name w:val="Body Text Indent"/>
    <w:basedOn w:val="Normlny"/>
    <w:link w:val="ZarkazkladnhotextuChar"/>
    <w:uiPriority w:val="99"/>
    <w:semiHidden/>
    <w:rsid w:val="00FD0376"/>
    <w:pPr>
      <w:ind w:firstLine="708"/>
      <w:jc w:val="both"/>
    </w:pPr>
    <w:rPr>
      <w:rFonts w:ascii="Arial" w:hAnsi="Arial"/>
      <w:sz w:val="22"/>
      <w:u w:val="single"/>
    </w:rPr>
  </w:style>
  <w:style w:type="character" w:customStyle="1" w:styleId="ZarkazkladnhotextuChar">
    <w:name w:val="Zarážka základného textu Char"/>
    <w:basedOn w:val="Predvolenpsmoodseku"/>
    <w:link w:val="Zarkazkladnhotextu"/>
    <w:uiPriority w:val="99"/>
    <w:semiHidden/>
    <w:rsid w:val="009C3C11"/>
    <w:rPr>
      <w:b/>
      <w:sz w:val="28"/>
      <w:szCs w:val="20"/>
      <w:lang w:eastAsia="cs-CZ"/>
    </w:rPr>
  </w:style>
  <w:style w:type="paragraph" w:customStyle="1" w:styleId="tl1">
    <w:name w:val="Štýl1"/>
    <w:basedOn w:val="Normlny"/>
    <w:uiPriority w:val="99"/>
    <w:rsid w:val="00FD0376"/>
    <w:pPr>
      <w:spacing w:line="360" w:lineRule="auto"/>
      <w:ind w:firstLine="709"/>
      <w:jc w:val="both"/>
    </w:pPr>
    <w:rPr>
      <w:rFonts w:ascii="Arial" w:hAnsi="Arial"/>
      <w:b w:val="0"/>
      <w:sz w:val="22"/>
    </w:rPr>
  </w:style>
  <w:style w:type="paragraph" w:customStyle="1" w:styleId="tl2">
    <w:name w:val="Štýl2"/>
    <w:basedOn w:val="tl1"/>
    <w:uiPriority w:val="99"/>
    <w:rsid w:val="00FD0376"/>
    <w:pPr>
      <w:ind w:firstLine="0"/>
    </w:pPr>
  </w:style>
  <w:style w:type="paragraph" w:customStyle="1" w:styleId="tl3">
    <w:name w:val="Štýl3"/>
    <w:basedOn w:val="tl1"/>
    <w:uiPriority w:val="99"/>
    <w:rsid w:val="00FD0376"/>
    <w:pPr>
      <w:tabs>
        <w:tab w:val="left" w:pos="709"/>
        <w:tab w:val="left" w:pos="1418"/>
        <w:tab w:val="left" w:pos="2098"/>
        <w:tab w:val="left" w:pos="2381"/>
        <w:tab w:val="left" w:pos="3119"/>
        <w:tab w:val="left" w:pos="3799"/>
        <w:tab w:val="left" w:pos="4536"/>
        <w:tab w:val="decimal" w:pos="5387"/>
        <w:tab w:val="decimal" w:pos="6237"/>
      </w:tabs>
      <w:ind w:left="709" w:firstLine="0"/>
    </w:pPr>
  </w:style>
  <w:style w:type="paragraph" w:customStyle="1" w:styleId="tl4">
    <w:name w:val="Štýl4"/>
    <w:basedOn w:val="tl1"/>
    <w:uiPriority w:val="99"/>
    <w:rsid w:val="00FD0376"/>
    <w:pPr>
      <w:ind w:left="709" w:hanging="709"/>
    </w:pPr>
  </w:style>
  <w:style w:type="paragraph" w:customStyle="1" w:styleId="Zarkazkladnhotextu21">
    <w:name w:val="Zarážka základného textu 21"/>
    <w:basedOn w:val="Normlny"/>
    <w:uiPriority w:val="99"/>
    <w:rsid w:val="00FD0376"/>
    <w:pPr>
      <w:ind w:firstLine="360"/>
      <w:jc w:val="both"/>
    </w:pPr>
    <w:rPr>
      <w:rFonts w:ascii="Arial" w:hAnsi="Arial"/>
      <w:b w:val="0"/>
      <w:sz w:val="24"/>
      <w:lang w:val="cs-CZ"/>
    </w:rPr>
  </w:style>
  <w:style w:type="paragraph" w:customStyle="1" w:styleId="Zarkazkladnhotextu31">
    <w:name w:val="Zarážka základného textu 31"/>
    <w:basedOn w:val="Normlny"/>
    <w:uiPriority w:val="99"/>
    <w:rsid w:val="00FD0376"/>
    <w:pPr>
      <w:ind w:firstLine="708"/>
    </w:pPr>
    <w:rPr>
      <w:rFonts w:ascii="Arial" w:hAnsi="Arial"/>
      <w:b w:val="0"/>
      <w:sz w:val="24"/>
      <w:lang w:val="cs-CZ"/>
    </w:rPr>
  </w:style>
  <w:style w:type="paragraph" w:styleId="Zarkazkladnhotextu2">
    <w:name w:val="Body Text Indent 2"/>
    <w:basedOn w:val="Normlny"/>
    <w:link w:val="Zarkazkladnhotextu2Char"/>
    <w:uiPriority w:val="99"/>
    <w:semiHidden/>
    <w:rsid w:val="00FD0376"/>
    <w:pPr>
      <w:ind w:firstLine="720"/>
      <w:jc w:val="both"/>
    </w:pPr>
    <w:rPr>
      <w:rFonts w:ascii="Arial" w:hAnsi="Arial"/>
      <w:b w:val="0"/>
      <w:sz w:val="24"/>
      <w:szCs w:val="24"/>
      <w:lang w:eastAsia="sk-SK"/>
    </w:rPr>
  </w:style>
  <w:style w:type="character" w:customStyle="1" w:styleId="Zarkazkladnhotextu2Char">
    <w:name w:val="Zarážka základného textu 2 Char"/>
    <w:basedOn w:val="Predvolenpsmoodseku"/>
    <w:link w:val="Zarkazkladnhotextu2"/>
    <w:uiPriority w:val="99"/>
    <w:semiHidden/>
    <w:rsid w:val="009C3C11"/>
    <w:rPr>
      <w:b/>
      <w:sz w:val="28"/>
      <w:szCs w:val="20"/>
      <w:lang w:eastAsia="cs-CZ"/>
    </w:rPr>
  </w:style>
  <w:style w:type="paragraph" w:styleId="Zarkazkladnhotextu3">
    <w:name w:val="Body Text Indent 3"/>
    <w:basedOn w:val="Normlny"/>
    <w:link w:val="Zarkazkladnhotextu3Char"/>
    <w:uiPriority w:val="99"/>
    <w:semiHidden/>
    <w:rsid w:val="00FD0376"/>
    <w:pPr>
      <w:ind w:firstLine="720"/>
    </w:pPr>
    <w:rPr>
      <w:rFonts w:ascii="Arial" w:hAnsi="Arial" w:cs="Arial"/>
      <w:b w:val="0"/>
      <w:sz w:val="22"/>
      <w:szCs w:val="24"/>
      <w:lang w:eastAsia="sk-SK"/>
    </w:rPr>
  </w:style>
  <w:style w:type="character" w:customStyle="1" w:styleId="Zarkazkladnhotextu3Char">
    <w:name w:val="Zarážka základného textu 3 Char"/>
    <w:basedOn w:val="Predvolenpsmoodseku"/>
    <w:link w:val="Zarkazkladnhotextu3"/>
    <w:uiPriority w:val="99"/>
    <w:semiHidden/>
    <w:rsid w:val="009C3C11"/>
    <w:rPr>
      <w:b/>
      <w:sz w:val="16"/>
      <w:szCs w:val="16"/>
      <w:lang w:eastAsia="cs-CZ"/>
    </w:rPr>
  </w:style>
  <w:style w:type="paragraph" w:styleId="Zkladntext2">
    <w:name w:val="Body Text 2"/>
    <w:basedOn w:val="Normlny"/>
    <w:link w:val="Zkladntext2Char"/>
    <w:uiPriority w:val="99"/>
    <w:semiHidden/>
    <w:rsid w:val="00FD0376"/>
    <w:pPr>
      <w:jc w:val="both"/>
    </w:pPr>
    <w:rPr>
      <w:rFonts w:ascii="Arial" w:hAnsi="Arial"/>
      <w:sz w:val="24"/>
      <w:szCs w:val="24"/>
      <w:lang w:eastAsia="sk-SK"/>
    </w:rPr>
  </w:style>
  <w:style w:type="character" w:customStyle="1" w:styleId="Zkladntext2Char">
    <w:name w:val="Základný text 2 Char"/>
    <w:basedOn w:val="Predvolenpsmoodseku"/>
    <w:link w:val="Zkladntext2"/>
    <w:uiPriority w:val="99"/>
    <w:semiHidden/>
    <w:rsid w:val="009C3C11"/>
    <w:rPr>
      <w:b/>
      <w:sz w:val="28"/>
      <w:szCs w:val="20"/>
      <w:lang w:eastAsia="cs-CZ"/>
    </w:rPr>
  </w:style>
  <w:style w:type="paragraph" w:styleId="Zkladntext3">
    <w:name w:val="Body Text 3"/>
    <w:basedOn w:val="Normlny"/>
    <w:link w:val="Zkladntext3Char"/>
    <w:uiPriority w:val="99"/>
    <w:semiHidden/>
    <w:rsid w:val="00FD0376"/>
    <w:pPr>
      <w:jc w:val="center"/>
    </w:pPr>
    <w:rPr>
      <w:rFonts w:ascii="Arial" w:hAnsi="Arial"/>
      <w:sz w:val="24"/>
      <w:szCs w:val="24"/>
      <w:lang w:eastAsia="sk-SK"/>
    </w:rPr>
  </w:style>
  <w:style w:type="character" w:customStyle="1" w:styleId="Zkladntext3Char">
    <w:name w:val="Základný text 3 Char"/>
    <w:basedOn w:val="Predvolenpsmoodseku"/>
    <w:link w:val="Zkladntext3"/>
    <w:uiPriority w:val="99"/>
    <w:semiHidden/>
    <w:rsid w:val="009C3C11"/>
    <w:rPr>
      <w:b/>
      <w:sz w:val="16"/>
      <w:szCs w:val="16"/>
      <w:lang w:eastAsia="cs-CZ"/>
    </w:rPr>
  </w:style>
  <w:style w:type="paragraph" w:customStyle="1" w:styleId="TableHeading">
    <w:name w:val="Table Heading"/>
    <w:basedOn w:val="Normlny"/>
    <w:uiPriority w:val="99"/>
    <w:rsid w:val="00FD0376"/>
    <w:pPr>
      <w:overflowPunct w:val="0"/>
      <w:autoSpaceDE w:val="0"/>
      <w:autoSpaceDN w:val="0"/>
      <w:adjustRightInd w:val="0"/>
      <w:jc w:val="center"/>
      <w:textAlignment w:val="baseline"/>
    </w:pPr>
    <w:rPr>
      <w:rFonts w:ascii="AT*Ottawa" w:hAnsi="AT*Ottawa"/>
      <w:sz w:val="16"/>
      <w:lang w:val="en-GB"/>
    </w:rPr>
  </w:style>
  <w:style w:type="paragraph" w:customStyle="1" w:styleId="TableText">
    <w:name w:val="Table Text"/>
    <w:basedOn w:val="Normlny"/>
    <w:uiPriority w:val="99"/>
    <w:rsid w:val="00FD0376"/>
    <w:pPr>
      <w:overflowPunct w:val="0"/>
      <w:autoSpaceDE w:val="0"/>
      <w:autoSpaceDN w:val="0"/>
      <w:adjustRightInd w:val="0"/>
      <w:textAlignment w:val="baseline"/>
    </w:pPr>
    <w:rPr>
      <w:rFonts w:ascii="AT*Ottawa" w:hAnsi="AT*Ottawa"/>
      <w:b w:val="0"/>
      <w:sz w:val="16"/>
      <w:lang w:val="en-GB"/>
    </w:rPr>
  </w:style>
  <w:style w:type="paragraph" w:customStyle="1" w:styleId="NadpisTabulky">
    <w:name w:val="Nadpis Tabulky"/>
    <w:basedOn w:val="Normlny"/>
    <w:uiPriority w:val="99"/>
    <w:rsid w:val="00FD0376"/>
    <w:pPr>
      <w:keepNext/>
      <w:overflowPunct w:val="0"/>
      <w:autoSpaceDE w:val="0"/>
      <w:autoSpaceDN w:val="0"/>
      <w:adjustRightInd w:val="0"/>
      <w:spacing w:before="200" w:after="80"/>
      <w:jc w:val="both"/>
      <w:textAlignment w:val="baseline"/>
    </w:pPr>
    <w:rPr>
      <w:rFonts w:ascii="AT*Ottawa" w:hAnsi="AT*Ottawa"/>
      <w:b w:val="0"/>
      <w:sz w:val="20"/>
      <w:lang w:val="en-GB"/>
    </w:rPr>
  </w:style>
  <w:style w:type="paragraph" w:customStyle="1" w:styleId="Poznmka">
    <w:name w:val="Poznámka"/>
    <w:basedOn w:val="Normlny"/>
    <w:uiPriority w:val="99"/>
    <w:rsid w:val="00FD0376"/>
    <w:pPr>
      <w:overflowPunct w:val="0"/>
      <w:autoSpaceDE w:val="0"/>
      <w:autoSpaceDN w:val="0"/>
      <w:adjustRightInd w:val="0"/>
      <w:spacing w:before="40"/>
      <w:jc w:val="both"/>
      <w:textAlignment w:val="baseline"/>
    </w:pPr>
    <w:rPr>
      <w:rFonts w:ascii="AT*Ottawa" w:hAnsi="AT*Ottawa"/>
      <w:b w:val="0"/>
      <w:i/>
      <w:sz w:val="16"/>
      <w:lang w:val="en-GB"/>
    </w:rPr>
  </w:style>
  <w:style w:type="character" w:styleId="Hypertextovprepojenie">
    <w:name w:val="Hyperlink"/>
    <w:basedOn w:val="Predvolenpsmoodseku"/>
    <w:uiPriority w:val="99"/>
    <w:semiHidden/>
    <w:rsid w:val="00FD0376"/>
    <w:rPr>
      <w:rFonts w:cs="Times New Roman"/>
      <w:color w:val="0000FF"/>
      <w:u w:val="single"/>
    </w:rPr>
  </w:style>
  <w:style w:type="paragraph" w:customStyle="1" w:styleId="Odpich">
    <w:name w:val="Odpich"/>
    <w:basedOn w:val="Normlny"/>
    <w:uiPriority w:val="99"/>
    <w:rsid w:val="00FD0376"/>
    <w:pPr>
      <w:overflowPunct w:val="0"/>
      <w:autoSpaceDE w:val="0"/>
      <w:autoSpaceDN w:val="0"/>
      <w:adjustRightInd w:val="0"/>
      <w:ind w:left="283" w:hanging="283"/>
      <w:jc w:val="both"/>
      <w:textAlignment w:val="baseline"/>
    </w:pPr>
    <w:rPr>
      <w:rFonts w:ascii="AT*Ottawa" w:hAnsi="AT*Ottawa"/>
      <w:b w:val="0"/>
      <w:sz w:val="20"/>
      <w:lang w:val="en-GB"/>
    </w:rPr>
  </w:style>
  <w:style w:type="character" w:styleId="PouitHypertextovPrepojenie">
    <w:name w:val="FollowedHyperlink"/>
    <w:basedOn w:val="Predvolenpsmoodseku"/>
    <w:uiPriority w:val="99"/>
    <w:semiHidden/>
    <w:rsid w:val="00FD0376"/>
    <w:rPr>
      <w:rFonts w:cs="Times New Roman"/>
      <w:color w:val="800080"/>
      <w:u w:val="single"/>
    </w:rPr>
  </w:style>
  <w:style w:type="paragraph" w:styleId="Hlavika">
    <w:name w:val="header"/>
    <w:basedOn w:val="Normlny"/>
    <w:link w:val="HlavikaChar"/>
    <w:uiPriority w:val="99"/>
    <w:semiHidden/>
    <w:rsid w:val="00FD0376"/>
    <w:pPr>
      <w:tabs>
        <w:tab w:val="center" w:pos="4536"/>
        <w:tab w:val="right" w:pos="9072"/>
      </w:tabs>
    </w:pPr>
  </w:style>
  <w:style w:type="character" w:customStyle="1" w:styleId="HlavikaChar">
    <w:name w:val="Hlavička Char"/>
    <w:basedOn w:val="Predvolenpsmoodseku"/>
    <w:link w:val="Hlavika"/>
    <w:uiPriority w:val="99"/>
    <w:semiHidden/>
    <w:rsid w:val="009C3C11"/>
    <w:rPr>
      <w:b/>
      <w:sz w:val="28"/>
      <w:szCs w:val="20"/>
      <w:lang w:eastAsia="cs-CZ"/>
    </w:rPr>
  </w:style>
  <w:style w:type="paragraph" w:styleId="Pta">
    <w:name w:val="footer"/>
    <w:basedOn w:val="Normlny"/>
    <w:link w:val="PtaChar"/>
    <w:uiPriority w:val="99"/>
    <w:rsid w:val="00FD0376"/>
    <w:pPr>
      <w:tabs>
        <w:tab w:val="center" w:pos="4536"/>
        <w:tab w:val="right" w:pos="9072"/>
      </w:tabs>
    </w:pPr>
  </w:style>
  <w:style w:type="character" w:customStyle="1" w:styleId="PtaChar">
    <w:name w:val="Päta Char"/>
    <w:basedOn w:val="Predvolenpsmoodseku"/>
    <w:link w:val="Pta"/>
    <w:uiPriority w:val="99"/>
    <w:locked/>
    <w:rsid w:val="006118CD"/>
    <w:rPr>
      <w:rFonts w:cs="Times New Roman"/>
      <w:b/>
      <w:sz w:val="28"/>
      <w:lang w:eastAsia="cs-CZ"/>
    </w:rPr>
  </w:style>
  <w:style w:type="character" w:styleId="slostrany">
    <w:name w:val="page number"/>
    <w:basedOn w:val="Predvolenpsmoodseku"/>
    <w:uiPriority w:val="99"/>
    <w:semiHidden/>
    <w:rsid w:val="00FD0376"/>
    <w:rPr>
      <w:rFonts w:cs="Times New Roman"/>
    </w:rPr>
  </w:style>
  <w:style w:type="paragraph" w:styleId="Oznaitext">
    <w:name w:val="Block Text"/>
    <w:basedOn w:val="Normlny"/>
    <w:uiPriority w:val="99"/>
    <w:semiHidden/>
    <w:rsid w:val="00FD0376"/>
    <w:pPr>
      <w:spacing w:before="96"/>
      <w:ind w:left="1134" w:right="697"/>
    </w:pPr>
    <w:rPr>
      <w:rFonts w:ascii="Arial" w:hAnsi="Arial" w:cs="Arial"/>
      <w:b w:val="0"/>
      <w:sz w:val="22"/>
    </w:rPr>
  </w:style>
  <w:style w:type="paragraph" w:customStyle="1" w:styleId="texttext">
    <w:name w:val="text_text"/>
    <w:basedOn w:val="Normlny"/>
    <w:uiPriority w:val="99"/>
    <w:rsid w:val="00FD0376"/>
    <w:pPr>
      <w:overflowPunct w:val="0"/>
      <w:autoSpaceDE w:val="0"/>
      <w:autoSpaceDN w:val="0"/>
      <w:adjustRightInd w:val="0"/>
      <w:spacing w:before="120"/>
      <w:jc w:val="both"/>
      <w:textAlignment w:val="baseline"/>
    </w:pPr>
    <w:rPr>
      <w:rFonts w:ascii="Arial" w:hAnsi="Arial"/>
      <w:b w:val="0"/>
      <w:sz w:val="22"/>
    </w:rPr>
  </w:style>
  <w:style w:type="character" w:styleId="Odkaznapoznmkupodiarou">
    <w:name w:val="footnote reference"/>
    <w:basedOn w:val="Predvolenpsmoodseku"/>
    <w:uiPriority w:val="99"/>
    <w:semiHidden/>
    <w:rsid w:val="00FD0376"/>
    <w:rPr>
      <w:rFonts w:cs="Times New Roman"/>
      <w:vertAlign w:val="superscript"/>
    </w:rPr>
  </w:style>
  <w:style w:type="paragraph" w:customStyle="1" w:styleId="text">
    <w:name w:val="text"/>
    <w:basedOn w:val="Normlny"/>
    <w:uiPriority w:val="99"/>
    <w:rsid w:val="00FD0376"/>
    <w:pPr>
      <w:overflowPunct w:val="0"/>
      <w:autoSpaceDE w:val="0"/>
      <w:autoSpaceDN w:val="0"/>
      <w:adjustRightInd w:val="0"/>
      <w:spacing w:before="60"/>
      <w:jc w:val="both"/>
      <w:textAlignment w:val="baseline"/>
    </w:pPr>
    <w:rPr>
      <w:rFonts w:ascii="Arial" w:hAnsi="Arial"/>
      <w:b w:val="0"/>
      <w:sz w:val="22"/>
    </w:rPr>
  </w:style>
  <w:style w:type="paragraph" w:styleId="truktradokumentu">
    <w:name w:val="Document Map"/>
    <w:basedOn w:val="Normlny"/>
    <w:link w:val="truktradokumentuChar"/>
    <w:uiPriority w:val="99"/>
    <w:semiHidden/>
    <w:rsid w:val="00FD0376"/>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sid w:val="009C3C11"/>
    <w:rPr>
      <w:b/>
      <w:sz w:val="0"/>
      <w:szCs w:val="0"/>
      <w:lang w:eastAsia="cs-CZ"/>
    </w:rPr>
  </w:style>
  <w:style w:type="paragraph" w:customStyle="1" w:styleId="tabtext">
    <w:name w:val="tab.text"/>
    <w:basedOn w:val="Normlny"/>
    <w:uiPriority w:val="99"/>
    <w:rsid w:val="00FD0376"/>
    <w:pPr>
      <w:overflowPunct w:val="0"/>
      <w:autoSpaceDE w:val="0"/>
      <w:autoSpaceDN w:val="0"/>
      <w:adjustRightInd w:val="0"/>
      <w:spacing w:line="300" w:lineRule="atLeast"/>
      <w:textAlignment w:val="baseline"/>
    </w:pPr>
    <w:rPr>
      <w:rFonts w:ascii="Arial Narrow" w:hAnsi="Arial Narrow"/>
      <w:b w:val="0"/>
      <w:sz w:val="22"/>
    </w:rPr>
  </w:style>
  <w:style w:type="paragraph" w:customStyle="1" w:styleId="Normlny0">
    <w:name w:val="Normálny~0"/>
    <w:basedOn w:val="Normlny"/>
    <w:uiPriority w:val="99"/>
    <w:rsid w:val="00FD0376"/>
    <w:pPr>
      <w:widowControl w:val="0"/>
      <w:suppressAutoHyphens/>
    </w:pPr>
    <w:rPr>
      <w:rFonts w:ascii="AT*Avalon" w:hAnsi="AT*Avalon"/>
      <w:b w:val="0"/>
      <w:sz w:val="20"/>
      <w:lang w:val="cs-CZ"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4739</Words>
  <Characters>27014</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NEUTRA – architektonický ateliér, Farská č</vt:lpstr>
    </vt:vector>
  </TitlesOfParts>
  <Company>MRK</Company>
  <LinksUpToDate>false</LinksUpToDate>
  <CharactersWithSpaces>31690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 – architektonický ateliér, Farská č</dc:title>
  <dc:subject/>
  <dc:creator>MaR</dc:creator>
  <cp:keywords/>
  <dc:description/>
  <cp:lastModifiedBy>Your User Name</cp:lastModifiedBy>
  <cp:revision>9</cp:revision>
  <cp:lastPrinted>2010-12-10T09:39:00Z</cp:lastPrinted>
  <dcterms:created xsi:type="dcterms:W3CDTF">2010-10-13T07:43:00Z</dcterms:created>
  <dcterms:modified xsi:type="dcterms:W3CDTF">2010-12-10T09:45:00Z</dcterms:modified>
</cp:coreProperties>
</file>