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6B" w:rsidRPr="005534AA" w:rsidRDefault="00484C6B" w:rsidP="00484C6B">
      <w:pPr>
        <w:jc w:val="center"/>
        <w:rPr>
          <w:sz w:val="48"/>
          <w:szCs w:val="48"/>
        </w:rPr>
      </w:pPr>
      <w:r w:rsidRPr="005534AA">
        <w:rPr>
          <w:sz w:val="48"/>
          <w:szCs w:val="48"/>
        </w:rPr>
        <w:t>O Z N A M</w:t>
      </w:r>
    </w:p>
    <w:p w:rsidR="00484C6B" w:rsidRDefault="00484C6B" w:rsidP="00484C6B">
      <w:pPr>
        <w:ind w:left="567" w:hanging="567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D35AE9">
        <w:rPr>
          <w:sz w:val="36"/>
          <w:szCs w:val="36"/>
        </w:rPr>
        <w:t xml:space="preserve">Obec Pobedim , ako dotknutá obec,  v zmysle § </w:t>
      </w:r>
      <w:r>
        <w:rPr>
          <w:sz w:val="36"/>
          <w:szCs w:val="36"/>
        </w:rPr>
        <w:t>14</w:t>
      </w:r>
      <w:r w:rsidRPr="00D35AE9">
        <w:rPr>
          <w:sz w:val="36"/>
          <w:szCs w:val="36"/>
        </w:rPr>
        <w:t xml:space="preserve">, ods. </w:t>
      </w:r>
      <w:r>
        <w:rPr>
          <w:sz w:val="36"/>
          <w:szCs w:val="36"/>
        </w:rPr>
        <w:t>5</w:t>
      </w:r>
      <w:r w:rsidRPr="00D35AE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zákona č. 24/2006 </w:t>
      </w:r>
      <w:proofErr w:type="spellStart"/>
      <w:r>
        <w:rPr>
          <w:sz w:val="36"/>
          <w:szCs w:val="36"/>
        </w:rPr>
        <w:t>Z.z</w:t>
      </w:r>
      <w:proofErr w:type="spellEnd"/>
      <w:r>
        <w:rPr>
          <w:sz w:val="36"/>
          <w:szCs w:val="36"/>
        </w:rPr>
        <w:t xml:space="preserve">. o posudzovaní vplyvov na životné prostredie </w:t>
      </w:r>
      <w:r w:rsidRPr="00D35AE9">
        <w:rPr>
          <w:sz w:val="36"/>
          <w:szCs w:val="36"/>
        </w:rPr>
        <w:t xml:space="preserve">oznamuje, že </w:t>
      </w:r>
      <w:proofErr w:type="spellStart"/>
      <w:r w:rsidRPr="00D35AE9">
        <w:rPr>
          <w:sz w:val="36"/>
          <w:szCs w:val="36"/>
        </w:rPr>
        <w:t>obdržala</w:t>
      </w:r>
      <w:proofErr w:type="spellEnd"/>
      <w:r w:rsidRPr="00D35AE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záverečné stanovisko z posúdenia strategického dokumentu </w:t>
      </w:r>
      <w:r w:rsidRPr="00D35AE9">
        <w:rPr>
          <w:sz w:val="36"/>
          <w:szCs w:val="36"/>
        </w:rPr>
        <w:t>„</w:t>
      </w:r>
      <w:r>
        <w:rPr>
          <w:sz w:val="36"/>
          <w:szCs w:val="36"/>
        </w:rPr>
        <w:t>Plán udržateľnej mobility Trenčianskeho samosprávneho kraja</w:t>
      </w:r>
      <w:r w:rsidRPr="00D35AE9">
        <w:rPr>
          <w:sz w:val="36"/>
          <w:szCs w:val="36"/>
        </w:rPr>
        <w:t>“</w:t>
      </w:r>
      <w:r>
        <w:rPr>
          <w:sz w:val="36"/>
          <w:szCs w:val="36"/>
        </w:rPr>
        <w:t xml:space="preserve"> </w:t>
      </w:r>
      <w:r w:rsidRPr="00D35AE9">
        <w:rPr>
          <w:sz w:val="36"/>
          <w:szCs w:val="36"/>
        </w:rPr>
        <w:t>do ktor</w:t>
      </w:r>
      <w:r>
        <w:rPr>
          <w:sz w:val="36"/>
          <w:szCs w:val="36"/>
        </w:rPr>
        <w:t>ého</w:t>
      </w:r>
      <w:r w:rsidRPr="00D35AE9">
        <w:rPr>
          <w:sz w:val="36"/>
          <w:szCs w:val="36"/>
        </w:rPr>
        <w:t xml:space="preserve"> možno nahliadnuť, robiť z ne</w:t>
      </w:r>
      <w:r>
        <w:rPr>
          <w:sz w:val="36"/>
          <w:szCs w:val="36"/>
        </w:rPr>
        <w:t>ho</w:t>
      </w:r>
      <w:r w:rsidRPr="00D35AE9">
        <w:rPr>
          <w:sz w:val="36"/>
          <w:szCs w:val="36"/>
        </w:rPr>
        <w:t xml:space="preserve"> odpisy, výpisy alebo na vlastné náklady zhotoviť kópie na Obecnom úrade Pobedim počas </w:t>
      </w:r>
      <w:r>
        <w:rPr>
          <w:sz w:val="36"/>
          <w:szCs w:val="36"/>
        </w:rPr>
        <w:t>úradných</w:t>
      </w:r>
      <w:r w:rsidRPr="00D35AE9">
        <w:rPr>
          <w:sz w:val="36"/>
          <w:szCs w:val="36"/>
        </w:rPr>
        <w:t xml:space="preserve"> hodín.</w:t>
      </w:r>
    </w:p>
    <w:p w:rsidR="00484C6B" w:rsidRPr="00D35AE9" w:rsidRDefault="00484C6B" w:rsidP="00484C6B">
      <w:pPr>
        <w:ind w:left="567" w:hanging="567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484C6B" w:rsidRDefault="00484C6B" w:rsidP="00484C6B">
      <w:pPr>
        <w:rPr>
          <w:sz w:val="36"/>
          <w:szCs w:val="36"/>
        </w:rPr>
      </w:pPr>
    </w:p>
    <w:p w:rsidR="00484C6B" w:rsidRPr="00D35AE9" w:rsidRDefault="00484C6B" w:rsidP="00484C6B">
      <w:pPr>
        <w:rPr>
          <w:sz w:val="36"/>
          <w:szCs w:val="36"/>
        </w:rPr>
      </w:pPr>
    </w:p>
    <w:p w:rsidR="00484C6B" w:rsidRDefault="00484C6B" w:rsidP="00484C6B">
      <w:pPr>
        <w:spacing w:after="0"/>
        <w:rPr>
          <w:sz w:val="36"/>
          <w:szCs w:val="36"/>
        </w:rPr>
      </w:pPr>
      <w:r w:rsidRPr="00D35AE9">
        <w:rPr>
          <w:sz w:val="36"/>
          <w:szCs w:val="36"/>
        </w:rPr>
        <w:t xml:space="preserve">                                                                   </w:t>
      </w:r>
      <w:r>
        <w:rPr>
          <w:sz w:val="36"/>
          <w:szCs w:val="36"/>
        </w:rPr>
        <w:t xml:space="preserve">                                  </w:t>
      </w:r>
      <w:r w:rsidRPr="00D35AE9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</w:t>
      </w:r>
    </w:p>
    <w:p w:rsidR="00484C6B" w:rsidRPr="00D35AE9" w:rsidRDefault="00484C6B" w:rsidP="00484C6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Mgr.</w:t>
      </w:r>
      <w:r w:rsidRPr="00D35AE9">
        <w:rPr>
          <w:sz w:val="36"/>
          <w:szCs w:val="36"/>
        </w:rPr>
        <w:t xml:space="preserve"> Martin Lednický</w:t>
      </w:r>
    </w:p>
    <w:p w:rsidR="00484C6B" w:rsidRPr="00D35AE9" w:rsidRDefault="00484C6B" w:rsidP="00484C6B">
      <w:pPr>
        <w:spacing w:after="0"/>
        <w:ind w:left="567" w:firstLine="56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Pr="00D35AE9">
        <w:rPr>
          <w:sz w:val="36"/>
          <w:szCs w:val="36"/>
        </w:rPr>
        <w:t>starosta obce</w:t>
      </w:r>
    </w:p>
    <w:p w:rsidR="00484C6B" w:rsidRDefault="00484C6B" w:rsidP="00484C6B">
      <w:pPr>
        <w:rPr>
          <w:sz w:val="36"/>
          <w:szCs w:val="36"/>
        </w:rPr>
      </w:pPr>
    </w:p>
    <w:p w:rsidR="00484C6B" w:rsidRPr="00D35AE9" w:rsidRDefault="00484C6B" w:rsidP="00484C6B">
      <w:pPr>
        <w:rPr>
          <w:sz w:val="36"/>
          <w:szCs w:val="36"/>
        </w:rPr>
      </w:pPr>
    </w:p>
    <w:p w:rsidR="00484C6B" w:rsidRPr="00484C6B" w:rsidRDefault="00484C6B" w:rsidP="00484C6B">
      <w:pPr>
        <w:pStyle w:val="Normlnywebov"/>
        <w:spacing w:line="240" w:lineRule="atLeast"/>
        <w:rPr>
          <w:rFonts w:ascii="Trebuchet MS" w:hAnsi="Trebuchet MS"/>
          <w:b/>
          <w:color w:val="000000"/>
          <w:sz w:val="32"/>
          <w:szCs w:val="32"/>
        </w:rPr>
      </w:pPr>
      <w:r w:rsidRPr="00484C6B">
        <w:rPr>
          <w:rStyle w:val="PremennHTML"/>
          <w:rFonts w:ascii="Trebuchet MS" w:hAnsi="Trebuchet MS"/>
          <w:b w:val="0"/>
          <w:color w:val="000000"/>
          <w:sz w:val="32"/>
          <w:szCs w:val="32"/>
        </w:rPr>
        <w:t>V Pobedime 1.10.2020</w:t>
      </w:r>
    </w:p>
    <w:p w:rsidR="0009609D" w:rsidRDefault="0009609D"/>
    <w:sectPr w:rsidR="0009609D" w:rsidSect="005172E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B46833"/>
    <w:rsid w:val="0009609D"/>
    <w:rsid w:val="000B16BC"/>
    <w:rsid w:val="000C6418"/>
    <w:rsid w:val="00394E4C"/>
    <w:rsid w:val="003D3757"/>
    <w:rsid w:val="00484C6B"/>
    <w:rsid w:val="005172E5"/>
    <w:rsid w:val="005A69B1"/>
    <w:rsid w:val="005F73AB"/>
    <w:rsid w:val="008718C1"/>
    <w:rsid w:val="00A123DB"/>
    <w:rsid w:val="00B4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83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484C6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484C6B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2</cp:revision>
  <dcterms:created xsi:type="dcterms:W3CDTF">2020-09-11T08:56:00Z</dcterms:created>
  <dcterms:modified xsi:type="dcterms:W3CDTF">2020-09-11T08:58:00Z</dcterms:modified>
</cp:coreProperties>
</file>