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01" w:rsidRDefault="00FD3D01" w:rsidP="00FD3D01">
      <w:pPr>
        <w:rPr>
          <w:b/>
        </w:rPr>
      </w:pPr>
    </w:p>
    <w:p w:rsidR="00FD3D01" w:rsidRDefault="00FD3D01" w:rsidP="00FD3D01">
      <w:pPr>
        <w:jc w:val="center"/>
        <w:rPr>
          <w:b/>
        </w:rPr>
      </w:pPr>
    </w:p>
    <w:p w:rsidR="00FD3D01" w:rsidRDefault="00FD3D01" w:rsidP="00FD3D01">
      <w:pPr>
        <w:jc w:val="center"/>
        <w:rPr>
          <w:b/>
        </w:rPr>
      </w:pPr>
      <w:r>
        <w:rPr>
          <w:b/>
        </w:rPr>
        <w:t xml:space="preserve"> Z</w:t>
      </w:r>
      <w:r>
        <w:t xml:space="preserve"> </w:t>
      </w:r>
      <w:r>
        <w:rPr>
          <w:b/>
        </w:rPr>
        <w:t>Á P I S N I C A</w:t>
      </w:r>
    </w:p>
    <w:p w:rsidR="00FD3D01" w:rsidRDefault="00FD3D01" w:rsidP="00FD3D01">
      <w:pPr>
        <w:jc w:val="center"/>
      </w:pPr>
    </w:p>
    <w:p w:rsidR="00FD3D01" w:rsidRDefault="00FD3D01" w:rsidP="00FD3D01">
      <w:pPr>
        <w:jc w:val="both"/>
        <w:rPr>
          <w:b/>
          <w:u w:val="single"/>
        </w:rPr>
      </w:pPr>
      <w:r>
        <w:t>napísaná z 22. zasadnutia Obecného zastupiteľstva  v Pobedime, konaného dňa 11. júla 2022 o 18.00 hodine v zasadacej miestnosti OcÚ Pobedim.</w:t>
      </w:r>
    </w:p>
    <w:p w:rsidR="00FD3D01" w:rsidRDefault="00FD3D01" w:rsidP="00FD3D01">
      <w:pPr>
        <w:rPr>
          <w:b/>
          <w:u w:val="single"/>
        </w:rPr>
      </w:pPr>
    </w:p>
    <w:p w:rsidR="00FD3D01" w:rsidRDefault="00FD3D01" w:rsidP="00FD3D01">
      <w:pPr>
        <w:rPr>
          <w:b/>
          <w:u w:val="single"/>
        </w:rPr>
      </w:pPr>
    </w:p>
    <w:p w:rsidR="00FD3D01" w:rsidRDefault="00FD3D01" w:rsidP="00FD3D01">
      <w:r>
        <w:rPr>
          <w:b/>
          <w:u w:val="single"/>
        </w:rPr>
        <w:t>P r í t o m n í :</w:t>
      </w:r>
    </w:p>
    <w:p w:rsidR="00FD3D01" w:rsidRDefault="00FD3D01" w:rsidP="00FD3D01">
      <w:pPr>
        <w:pStyle w:val="Zkladntext"/>
        <w:spacing w:line="240" w:lineRule="auto"/>
        <w:rPr>
          <w:b/>
          <w:szCs w:val="24"/>
          <w:u w:val="single"/>
        </w:rPr>
      </w:pPr>
      <w:r>
        <w:rPr>
          <w:szCs w:val="24"/>
        </w:rPr>
        <w:t xml:space="preserve">Mgr. Martin Lednický - starosta obce, Mgr. Ivan Pastorek – zástupca starostu obce, </w:t>
      </w:r>
      <w:r w:rsidRPr="00892A90">
        <w:t>Mgr. Andrea Augustínová</w:t>
      </w:r>
      <w:r>
        <w:t>,</w:t>
      </w:r>
      <w:r>
        <w:rPr>
          <w:szCs w:val="24"/>
        </w:rPr>
        <w:t xml:space="preserve"> Elena Cagalová</w:t>
      </w:r>
      <w:r w:rsidRPr="00892A90">
        <w:t xml:space="preserve">, </w:t>
      </w:r>
      <w:r>
        <w:t>Rastislav Čop,</w:t>
      </w:r>
      <w:r>
        <w:rPr>
          <w:szCs w:val="24"/>
        </w:rPr>
        <w:t xml:space="preserve"> Gabriel Havrlent, Ing. Ladislav Melicher, </w:t>
      </w:r>
      <w:r>
        <w:t xml:space="preserve">Martin Piškula, </w:t>
      </w:r>
      <w:r>
        <w:rPr>
          <w:szCs w:val="24"/>
        </w:rPr>
        <w:t>Eva Pogranová, G</w:t>
      </w:r>
      <w:r w:rsidR="00364580">
        <w:rPr>
          <w:szCs w:val="24"/>
        </w:rPr>
        <w:t>abriela Kamenská – pracovnička o</w:t>
      </w:r>
      <w:r w:rsidR="00651EAC">
        <w:rPr>
          <w:szCs w:val="24"/>
        </w:rPr>
        <w:t>bce</w:t>
      </w:r>
      <w:r>
        <w:rPr>
          <w:szCs w:val="24"/>
        </w:rPr>
        <w:t xml:space="preserve">, Anna Vallová </w:t>
      </w:r>
    </w:p>
    <w:p w:rsidR="00FD3D01" w:rsidRDefault="00FD3D01" w:rsidP="00FD3D01">
      <w:pPr>
        <w:pStyle w:val="Zkladntext"/>
        <w:spacing w:line="240" w:lineRule="auto"/>
        <w:rPr>
          <w:b/>
          <w:szCs w:val="24"/>
          <w:u w:val="single"/>
        </w:rPr>
      </w:pPr>
    </w:p>
    <w:p w:rsidR="00FD3D01" w:rsidRDefault="00FD3D01" w:rsidP="00FD3D01">
      <w:pPr>
        <w:pStyle w:val="Zkladntext"/>
        <w:spacing w:line="240" w:lineRule="auto"/>
        <w:rPr>
          <w:szCs w:val="24"/>
        </w:rPr>
      </w:pPr>
      <w:r>
        <w:rPr>
          <w:b/>
          <w:szCs w:val="24"/>
          <w:u w:val="single"/>
        </w:rPr>
        <w:t>O s p r a v e d l n e n í :</w:t>
      </w:r>
    </w:p>
    <w:p w:rsidR="00FD3D01" w:rsidRPr="00892A90" w:rsidRDefault="00FD3D01" w:rsidP="00FD3D01">
      <w:r>
        <w:t xml:space="preserve">Ing. Marián Mitošinka, Ing. Anna Dekanová – kontrolórka obce </w:t>
      </w:r>
    </w:p>
    <w:p w:rsidR="00FD3D01" w:rsidRDefault="00FD3D01" w:rsidP="00FD3D01">
      <w:pPr>
        <w:rPr>
          <w:b/>
          <w:u w:val="single"/>
        </w:rPr>
      </w:pPr>
    </w:p>
    <w:p w:rsidR="00FD3D01" w:rsidRPr="00600A6D" w:rsidRDefault="00FD3D01" w:rsidP="00FD3D01">
      <w:pPr>
        <w:rPr>
          <w:b/>
          <w:u w:val="single"/>
        </w:rPr>
      </w:pPr>
      <w:r w:rsidRPr="00600A6D">
        <w:rPr>
          <w:b/>
          <w:u w:val="single"/>
        </w:rPr>
        <w:t>P r o g r a m :</w:t>
      </w:r>
    </w:p>
    <w:p w:rsidR="00FD3D01" w:rsidRPr="00600A6D" w:rsidRDefault="00FD3D01" w:rsidP="00FD3D01"/>
    <w:p w:rsidR="00FD3D01" w:rsidRDefault="00FD3D01" w:rsidP="00FD3D01">
      <w:r w:rsidRPr="00600A6D">
        <w:t xml:space="preserve">1.  </w:t>
      </w:r>
      <w:r>
        <w:t xml:space="preserve"> </w:t>
      </w:r>
      <w:r w:rsidRPr="00600A6D">
        <w:t xml:space="preserve"> Otvorenie zasadnutia</w:t>
      </w:r>
    </w:p>
    <w:p w:rsidR="00FD3D01" w:rsidRDefault="00FD3D01" w:rsidP="00FD3D01">
      <w:r>
        <w:t xml:space="preserve">2.    Kontrola plnenia uznesení </w:t>
      </w:r>
    </w:p>
    <w:p w:rsidR="00FD3D01" w:rsidRDefault="00FD3D01" w:rsidP="00FD3D01">
      <w:r>
        <w:t>3.    Podnety občanov</w:t>
      </w:r>
    </w:p>
    <w:p w:rsidR="00FD3D01" w:rsidRDefault="00FD3D01" w:rsidP="00FD3D01">
      <w:r>
        <w:t>4.    Prerokovanie p</w:t>
      </w:r>
      <w:r w:rsidR="00414AAA">
        <w:t>rojektu Komunitné centrum v obci</w:t>
      </w:r>
      <w:r>
        <w:t xml:space="preserve"> Pobedim</w:t>
      </w:r>
    </w:p>
    <w:p w:rsidR="00FD3D01" w:rsidRDefault="00FD3D01" w:rsidP="00FD3D01">
      <w:r>
        <w:t>5.    Prerokovanie projektu Rekonštrukcia a nadstavba zdravotného strediska Pobedim</w:t>
      </w:r>
    </w:p>
    <w:p w:rsidR="00FD3D01" w:rsidRDefault="00FD3D01" w:rsidP="00FD3D01">
      <w:r>
        <w:t xml:space="preserve">6.    Prerokovanie projektu Rekonštrukcia budovy pre hasičskú techniku </w:t>
      </w:r>
    </w:p>
    <w:p w:rsidR="00FD3D01" w:rsidRDefault="00FD3D01" w:rsidP="00FD3D01">
      <w:r>
        <w:t>7.    Interpelácie</w:t>
      </w:r>
    </w:p>
    <w:p w:rsidR="00FD3D01" w:rsidRDefault="00FD3D01" w:rsidP="00FD3D01">
      <w:r>
        <w:t xml:space="preserve">8.    Informácie starostu </w:t>
      </w:r>
    </w:p>
    <w:p w:rsidR="00FD3D01" w:rsidRDefault="00FD3D01" w:rsidP="00FD3D01">
      <w:r>
        <w:t>9.    Rôzne</w:t>
      </w:r>
    </w:p>
    <w:p w:rsidR="00FD3D01" w:rsidRPr="00B9651F" w:rsidRDefault="00FD3D01" w:rsidP="00FD3D01">
      <w:r>
        <w:t>10.  Záver</w:t>
      </w:r>
    </w:p>
    <w:p w:rsidR="00FD3D01" w:rsidRDefault="00FD3D01" w:rsidP="00FD3D01"/>
    <w:p w:rsidR="00FD3D01" w:rsidRDefault="00FD3D01" w:rsidP="00FD3D01">
      <w:pPr>
        <w:rPr>
          <w:rFonts w:ascii="Arial" w:hAnsi="Arial" w:cs="Arial"/>
        </w:rPr>
      </w:pPr>
    </w:p>
    <w:p w:rsidR="00FD3D01" w:rsidRDefault="00FD3D01" w:rsidP="00FD3D01">
      <w:pPr>
        <w:rPr>
          <w:rFonts w:ascii="Arial" w:hAnsi="Arial" w:cs="Arial"/>
        </w:rPr>
      </w:pPr>
    </w:p>
    <w:p w:rsidR="00FD3D01" w:rsidRDefault="00FD3D01" w:rsidP="00FD3D01">
      <w:pPr>
        <w:jc w:val="both"/>
      </w:pPr>
      <w:r>
        <w:rPr>
          <w:b/>
          <w:u w:val="single"/>
        </w:rPr>
        <w:t>Bod 1. Otvorenie zasadnutia</w:t>
      </w:r>
    </w:p>
    <w:p w:rsidR="00FD3D01" w:rsidRDefault="00FD3D01" w:rsidP="00FD3D01">
      <w:pPr>
        <w:jc w:val="both"/>
      </w:pPr>
    </w:p>
    <w:p w:rsidR="00FD3D01" w:rsidRPr="00FD3D01" w:rsidRDefault="00FD3D01" w:rsidP="00FD3D01">
      <w:r>
        <w:t>V úvode 22. zasadnutia Obecného zastupiteľstva v Pobedime s</w:t>
      </w:r>
      <w:r w:rsidRPr="009A1160">
        <w:t>tarosta obce</w:t>
      </w:r>
      <w:r>
        <w:t xml:space="preserve"> Mgr. Martin Lednický privítal prítomných a otvoril 22</w:t>
      </w:r>
      <w:r w:rsidRPr="009A1160">
        <w:t>. zasadnutie Obecnéh</w:t>
      </w:r>
      <w:r>
        <w:t>o zastupiteľstva v Pobedime o 18</w:t>
      </w:r>
      <w:r w:rsidRPr="009A1160">
        <w:t>.00 hod. v zasadacej miestnosti OcÚ Pobed</w:t>
      </w:r>
      <w:r>
        <w:t>im. Skonštatoval, že je prítomných 8 poslancov</w:t>
      </w:r>
      <w:r w:rsidRPr="009A1160">
        <w:t xml:space="preserve">, takže zastupiteľstvo je uznášania schopné. Vedením zápisnice bola poverená </w:t>
      </w:r>
      <w:r>
        <w:t>Gabriela Kamenská</w:t>
      </w:r>
      <w:r w:rsidRPr="009A1160">
        <w:t>, za overovateľov boli určení poslanci:</w:t>
      </w:r>
      <w:r>
        <w:t xml:space="preserve"> </w:t>
      </w:r>
      <w:r w:rsidRPr="00892A90">
        <w:t>Mgr. Andrea Augustínová</w:t>
      </w:r>
      <w:r>
        <w:t xml:space="preserve"> a Elena Cagalová. Program </w:t>
      </w:r>
      <w:r w:rsidRPr="009A1160">
        <w:t xml:space="preserve">zasadnutia  bol  </w:t>
      </w:r>
      <w:r>
        <w:t>jednohlasne schválený prítomnými poslancami</w:t>
      </w:r>
      <w:r w:rsidRPr="009A1160">
        <w:t>.</w:t>
      </w:r>
    </w:p>
    <w:p w:rsidR="00FD3D01" w:rsidRPr="009A1160" w:rsidRDefault="00FD3D01" w:rsidP="00FD3D01">
      <w:pPr>
        <w:jc w:val="both"/>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Default="00FD3D01" w:rsidP="00FD3D01">
      <w:pPr>
        <w:rPr>
          <w:b/>
        </w:rPr>
      </w:pPr>
    </w:p>
    <w:p w:rsidR="00FD3D01" w:rsidRPr="009A1160" w:rsidRDefault="00FD3D01" w:rsidP="00FD3D01">
      <w:pPr>
        <w:rPr>
          <w:b/>
        </w:rPr>
      </w:pPr>
    </w:p>
    <w:p w:rsidR="00FD3D01" w:rsidRPr="009A1160" w:rsidRDefault="00FD3D01" w:rsidP="00FD3D01">
      <w:pPr>
        <w:rPr>
          <w:b/>
          <w:u w:val="single"/>
        </w:rPr>
      </w:pPr>
      <w:r w:rsidRPr="009A1160">
        <w:rPr>
          <w:b/>
        </w:rPr>
        <w:t>U z n e s e n i e   č. 1</w:t>
      </w:r>
      <w:r>
        <w:rPr>
          <w:b/>
        </w:rPr>
        <w:t>45</w:t>
      </w:r>
    </w:p>
    <w:p w:rsidR="00FD3D01" w:rsidRPr="009A1160" w:rsidRDefault="00FD3D01" w:rsidP="00FD3D01">
      <w:pPr>
        <w:rPr>
          <w:b/>
          <w:u w:val="single"/>
        </w:rPr>
      </w:pPr>
    </w:p>
    <w:p w:rsidR="00FD3D01" w:rsidRPr="009A1160" w:rsidRDefault="00FD3D01" w:rsidP="00FD3D01">
      <w:pPr>
        <w:rPr>
          <w:b/>
        </w:rPr>
      </w:pPr>
      <w:r w:rsidRPr="009A1160">
        <w:t>Obecné zastupiteľstvo  v  P o b e d i m e</w:t>
      </w:r>
    </w:p>
    <w:p w:rsidR="00FD3D01" w:rsidRPr="009A1160" w:rsidRDefault="00FD3D01" w:rsidP="00FD3D01">
      <w:pPr>
        <w:rPr>
          <w:b/>
        </w:rPr>
      </w:pPr>
    </w:p>
    <w:p w:rsidR="00FD3D01" w:rsidRPr="009A1160" w:rsidRDefault="00FD3D01" w:rsidP="00FD3D01">
      <w:r w:rsidRPr="009A1160">
        <w:t>a)</w:t>
      </w:r>
      <w:r w:rsidRPr="009A1160">
        <w:rPr>
          <w:b/>
        </w:rPr>
        <w:t xml:space="preserve"> s c h v a ľ u j e   </w:t>
      </w:r>
      <w:r>
        <w:t>predložený program 22</w:t>
      </w:r>
      <w:r w:rsidRPr="009A1160">
        <w:t>.  zasadnutia OZ.</w:t>
      </w:r>
    </w:p>
    <w:p w:rsidR="00FD3D01" w:rsidRPr="009A1160" w:rsidRDefault="00FD3D01" w:rsidP="00FD3D01"/>
    <w:p w:rsidR="00FD3D01" w:rsidRPr="009A1160" w:rsidRDefault="00FD3D01" w:rsidP="00FD3D01"/>
    <w:tbl>
      <w:tblPr>
        <w:tblW w:w="0" w:type="auto"/>
        <w:tblInd w:w="-15" w:type="dxa"/>
        <w:tblLayout w:type="fixed"/>
        <w:tblLook w:val="0000"/>
      </w:tblPr>
      <w:tblGrid>
        <w:gridCol w:w="2376"/>
        <w:gridCol w:w="10"/>
        <w:gridCol w:w="766"/>
        <w:gridCol w:w="6767"/>
      </w:tblGrid>
      <w:tr w:rsidR="00FD3D01" w:rsidRPr="009A1160" w:rsidTr="00E85673">
        <w:tc>
          <w:tcPr>
            <w:tcW w:w="2376" w:type="dxa"/>
            <w:tcBorders>
              <w:top w:val="single" w:sz="4" w:space="0" w:color="000000"/>
              <w:left w:val="single" w:sz="4" w:space="0" w:color="000000"/>
              <w:bottom w:val="single" w:sz="4" w:space="0" w:color="000000"/>
            </w:tcBorders>
            <w:shd w:val="clear" w:color="auto" w:fill="F2F2F2"/>
          </w:tcPr>
          <w:p w:rsidR="00FD3D01" w:rsidRPr="009A1160" w:rsidRDefault="00FD3D01" w:rsidP="00E85673">
            <w:pPr>
              <w:rPr>
                <w:b/>
              </w:rPr>
            </w:pPr>
            <w:r w:rsidRPr="009A1160">
              <w:rPr>
                <w:b/>
              </w:rPr>
              <w:t xml:space="preserve">Hlasovanie </w:t>
            </w:r>
          </w:p>
          <w:p w:rsidR="00FD3D01" w:rsidRPr="009A1160" w:rsidRDefault="00FD3D01" w:rsidP="00E85673">
            <w:pPr>
              <w:rPr>
                <w:b/>
              </w:rPr>
            </w:pPr>
            <w:r>
              <w:rPr>
                <w:b/>
              </w:rPr>
              <w:t>Uzn. č. 145/2022</w:t>
            </w:r>
          </w:p>
        </w:tc>
        <w:tc>
          <w:tcPr>
            <w:tcW w:w="776" w:type="dxa"/>
            <w:gridSpan w:val="2"/>
            <w:tcBorders>
              <w:top w:val="single" w:sz="4" w:space="0" w:color="000000"/>
              <w:left w:val="single" w:sz="4" w:space="0" w:color="000000"/>
              <w:bottom w:val="single" w:sz="4" w:space="0" w:color="000000"/>
            </w:tcBorders>
            <w:shd w:val="clear" w:color="auto" w:fill="F2F2F2"/>
          </w:tcPr>
          <w:p w:rsidR="00FD3D01" w:rsidRPr="009A1160" w:rsidRDefault="00FD3D01" w:rsidP="00E85673">
            <w:pPr>
              <w:rPr>
                <w:b/>
              </w:rPr>
            </w:pPr>
            <w:r w:rsidRPr="009A1160">
              <w:rPr>
                <w:b/>
              </w:rPr>
              <w:t>Počet</w:t>
            </w:r>
          </w:p>
        </w:tc>
        <w:tc>
          <w:tcPr>
            <w:tcW w:w="6767" w:type="dxa"/>
            <w:tcBorders>
              <w:top w:val="single" w:sz="4" w:space="0" w:color="000000"/>
              <w:left w:val="single" w:sz="4" w:space="0" w:color="000000"/>
              <w:bottom w:val="single" w:sz="4" w:space="0" w:color="000000"/>
              <w:right w:val="single" w:sz="4" w:space="0" w:color="000000"/>
            </w:tcBorders>
            <w:shd w:val="clear" w:color="auto" w:fill="F2F2F2"/>
          </w:tcPr>
          <w:p w:rsidR="00FD3D01" w:rsidRPr="009A1160" w:rsidRDefault="00FD3D01" w:rsidP="00E85673">
            <w:r w:rsidRPr="009A1160">
              <w:rPr>
                <w:b/>
              </w:rPr>
              <w:t>Mená poslancov</w:t>
            </w:r>
          </w:p>
        </w:tc>
      </w:tr>
      <w:tr w:rsidR="00FD3D01" w:rsidRPr="009A1160" w:rsidTr="00E85673">
        <w:tc>
          <w:tcPr>
            <w:tcW w:w="237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Za:</w:t>
            </w:r>
          </w:p>
        </w:tc>
        <w:tc>
          <w:tcPr>
            <w:tcW w:w="77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t>8</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E85673">
            <w:r w:rsidRPr="009A1160">
              <w:t>Mgr. A. Augustínová</w:t>
            </w:r>
            <w:r>
              <w:t>,</w:t>
            </w:r>
            <w:r w:rsidRPr="009A1160">
              <w:t xml:space="preserve"> </w:t>
            </w:r>
            <w:r>
              <w:t>E. Cagalová</w:t>
            </w:r>
            <w:r w:rsidRPr="009A1160">
              <w:t xml:space="preserve">, R. Čop, G. Havrlent, </w:t>
            </w:r>
            <w:r>
              <w:t xml:space="preserve">Ing. Ladislav Melicher, </w:t>
            </w:r>
            <w:r w:rsidRPr="009A1160">
              <w:t>Mgr. I. Pastorek,  M. Piškula</w:t>
            </w:r>
            <w:r>
              <w:t>,</w:t>
            </w:r>
            <w:r w:rsidRPr="009A1160">
              <w:t xml:space="preserve"> E.</w:t>
            </w:r>
            <w:r>
              <w:t xml:space="preserve"> </w:t>
            </w:r>
            <w:r w:rsidRPr="009A1160">
              <w:t>Pogranová</w:t>
            </w:r>
          </w:p>
        </w:tc>
      </w:tr>
      <w:tr w:rsidR="00FD3D01" w:rsidRPr="009A1160" w:rsidTr="00E85673">
        <w:tc>
          <w:tcPr>
            <w:tcW w:w="237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Proti:</w:t>
            </w:r>
          </w:p>
        </w:tc>
        <w:tc>
          <w:tcPr>
            <w:tcW w:w="77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0</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E85673">
            <w:pPr>
              <w:snapToGrid w:val="0"/>
            </w:pPr>
          </w:p>
        </w:tc>
      </w:tr>
      <w:tr w:rsidR="00FD3D01" w:rsidRPr="009A1160" w:rsidTr="00E85673">
        <w:trPr>
          <w:trHeight w:val="70"/>
        </w:trPr>
        <w:tc>
          <w:tcPr>
            <w:tcW w:w="237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Zdržali sa:</w:t>
            </w:r>
          </w:p>
        </w:tc>
        <w:tc>
          <w:tcPr>
            <w:tcW w:w="77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t>0</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E85673">
            <w:pPr>
              <w:snapToGrid w:val="0"/>
            </w:pPr>
          </w:p>
        </w:tc>
      </w:tr>
      <w:tr w:rsidR="00FD3D01" w:rsidRPr="009A1160" w:rsidTr="00E85673">
        <w:tc>
          <w:tcPr>
            <w:tcW w:w="238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Neprítomní:</w:t>
            </w:r>
          </w:p>
        </w:tc>
        <w:tc>
          <w:tcPr>
            <w:tcW w:w="76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t>1</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FD3D01">
            <w:pPr>
              <w:snapToGrid w:val="0"/>
            </w:pPr>
            <w:r w:rsidRPr="009A1160">
              <w:t xml:space="preserve">Ing. M. Mitošinka </w:t>
            </w:r>
          </w:p>
        </w:tc>
      </w:tr>
      <w:tr w:rsidR="00FD3D01" w:rsidRPr="009A1160" w:rsidTr="00E85673">
        <w:tc>
          <w:tcPr>
            <w:tcW w:w="237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Nehlasovali:</w:t>
            </w:r>
          </w:p>
        </w:tc>
        <w:tc>
          <w:tcPr>
            <w:tcW w:w="77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0</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E85673">
            <w:pPr>
              <w:snapToGrid w:val="0"/>
            </w:pPr>
          </w:p>
        </w:tc>
      </w:tr>
    </w:tbl>
    <w:p w:rsidR="00FD3D01" w:rsidRPr="009A1160" w:rsidRDefault="00FD3D01" w:rsidP="00FD3D01"/>
    <w:p w:rsidR="00FD3D01" w:rsidRDefault="00FD3D01" w:rsidP="00FD3D01">
      <w:pPr>
        <w:jc w:val="both"/>
      </w:pPr>
    </w:p>
    <w:p w:rsidR="00FD3D01" w:rsidRPr="009A1160" w:rsidRDefault="00FD3D01" w:rsidP="00FD3D01">
      <w:pPr>
        <w:jc w:val="both"/>
        <w:rPr>
          <w:b/>
        </w:rPr>
      </w:pPr>
      <w:r w:rsidRPr="009A1160">
        <w:t xml:space="preserve">Uznesenie </w:t>
      </w:r>
      <w:r w:rsidRPr="009A1160">
        <w:rPr>
          <w:b/>
        </w:rPr>
        <w:t>bolo</w:t>
      </w:r>
      <w:r w:rsidRPr="009A1160">
        <w:t xml:space="preserve"> /</w:t>
      </w:r>
      <w:r w:rsidRPr="009A1160">
        <w:rPr>
          <w:strike/>
        </w:rPr>
        <w:t>nebolo</w:t>
      </w:r>
      <w:r w:rsidRPr="009A1160">
        <w:t xml:space="preserve"> schválené</w:t>
      </w:r>
    </w:p>
    <w:p w:rsidR="00FD3D01" w:rsidRPr="009A1160" w:rsidRDefault="00FD3D01" w:rsidP="00FD3D01">
      <w:pPr>
        <w:jc w:val="right"/>
        <w:rPr>
          <w:b/>
        </w:rPr>
      </w:pPr>
      <w:r w:rsidRPr="009A1160">
        <w:rPr>
          <w:b/>
        </w:rPr>
        <w:t xml:space="preserve">                                                    </w:t>
      </w:r>
    </w:p>
    <w:p w:rsidR="00FD3D01" w:rsidRPr="009A1160" w:rsidRDefault="00FD3D01" w:rsidP="00FD3D01">
      <w:pPr>
        <w:rPr>
          <w:b/>
          <w:u w:val="single"/>
        </w:rPr>
      </w:pPr>
      <w:r w:rsidRPr="009A1160">
        <w:rPr>
          <w:b/>
        </w:rPr>
        <w:t>Mgr. Martin Lednický, starosta obce ..............................................</w:t>
      </w:r>
    </w:p>
    <w:p w:rsidR="00FD3D01" w:rsidRPr="009A1160" w:rsidRDefault="00FD3D01" w:rsidP="00FD3D01">
      <w:pPr>
        <w:rPr>
          <w:b/>
          <w:u w:val="single"/>
        </w:rPr>
      </w:pPr>
    </w:p>
    <w:p w:rsidR="00FD3D01" w:rsidRDefault="00FD3D01" w:rsidP="00FD3D01">
      <w:pPr>
        <w:rPr>
          <w:b/>
          <w:u w:val="single"/>
        </w:rPr>
      </w:pPr>
    </w:p>
    <w:p w:rsidR="00FD3D01" w:rsidRDefault="00FD3D01" w:rsidP="00FD3D01">
      <w:r>
        <w:rPr>
          <w:b/>
          <w:u w:val="single"/>
        </w:rPr>
        <w:t>Bod  2. Kontrola plnenia uznesení</w:t>
      </w:r>
    </w:p>
    <w:p w:rsidR="00FD3D01" w:rsidRDefault="00FD3D01" w:rsidP="00FD3D01">
      <w:pPr>
        <w:jc w:val="both"/>
      </w:pPr>
      <w:r>
        <w:t xml:space="preserve">     </w:t>
      </w:r>
    </w:p>
    <w:p w:rsidR="00FD3D01" w:rsidRDefault="00FD3D01" w:rsidP="00FD3D01">
      <w:pPr>
        <w:jc w:val="both"/>
        <w:rPr>
          <w:b/>
          <w:u w:val="single"/>
        </w:rPr>
      </w:pPr>
      <w:r>
        <w:t>Na 21. zasadnutí  OZ, ktoré sa konalo 20. júna.2022 boli predložených 7 uznesení: Uzn.č. 138-144. Uzn. č. 139 a uzn. č. 141 boli splnené hneď</w:t>
      </w:r>
      <w:r w:rsidR="00622A9F">
        <w:t>, uzn. č. 141 - 143 sa plnia priebežne</w:t>
      </w:r>
      <w:r>
        <w:t>. Prehľad o  plnení uznesení tvorí prílohu zápisnice.</w:t>
      </w:r>
    </w:p>
    <w:p w:rsidR="00FD3D01" w:rsidRDefault="00FD3D01" w:rsidP="00FD3D01">
      <w:pPr>
        <w:rPr>
          <w:b/>
          <w:u w:val="single"/>
        </w:rPr>
      </w:pPr>
    </w:p>
    <w:p w:rsidR="00FD3D01" w:rsidRDefault="00FD3D01" w:rsidP="00FD3D01">
      <w:pPr>
        <w:rPr>
          <w:b/>
          <w:u w:val="single"/>
        </w:rPr>
      </w:pPr>
    </w:p>
    <w:p w:rsidR="00FD3D01" w:rsidRDefault="00FD3D01" w:rsidP="00FD3D01">
      <w:pPr>
        <w:rPr>
          <w:b/>
          <w:u w:val="single"/>
        </w:rPr>
      </w:pPr>
      <w:r>
        <w:rPr>
          <w:b/>
          <w:u w:val="single"/>
        </w:rPr>
        <w:t>Bod 3. Podnety občanov</w:t>
      </w:r>
    </w:p>
    <w:p w:rsidR="00FD3D01" w:rsidRDefault="00FD3D01" w:rsidP="00FD3D01">
      <w:pPr>
        <w:jc w:val="both"/>
        <w:rPr>
          <w:b/>
          <w:u w:val="single"/>
        </w:rPr>
      </w:pPr>
    </w:p>
    <w:p w:rsidR="00FD3D01" w:rsidRDefault="00520CF8" w:rsidP="00FD3D01">
      <w:r>
        <w:t>Pani Anna Vallová priniesla podnet – sťažnosť na suseda, z ktorého nehnuteľnosti</w:t>
      </w:r>
      <w:r w:rsidR="00241D3F">
        <w:t>, súp. č. 367</w:t>
      </w:r>
      <w:r w:rsidR="006E1628">
        <w:t xml:space="preserve">, </w:t>
      </w:r>
      <w:r>
        <w:t xml:space="preserve"> jej pri väčších dažďoch zateká voda do jej nehnuteľnosti. Podnet  predniesol poslancom starosta obce. P. Vallová uviedla, že podnet </w:t>
      </w:r>
      <w:r w:rsidR="00417F91">
        <w:t>predkladá</w:t>
      </w:r>
      <w:r>
        <w:t xml:space="preserve"> opätovne, nakoľko problém</w:t>
      </w:r>
      <w:r w:rsidR="00241D3F">
        <w:t xml:space="preserve">, ktorý sa riešil už v období okolo roku 2008, doteraz </w:t>
      </w:r>
      <w:r>
        <w:t xml:space="preserve"> nebol vyriešený. </w:t>
      </w:r>
      <w:r w:rsidR="00241D3F">
        <w:t xml:space="preserve">Starosta sa informoval ohľadom možností riešenia u občianky a navrhol </w:t>
      </w:r>
      <w:r w:rsidR="00417F91">
        <w:t>zaslať najskôr výzvu k náprave vlastníkom nehnuteľnosti. P</w:t>
      </w:r>
      <w:r w:rsidR="00241D3F">
        <w:t>ani A. Vallová reagovala, že už nemieni viac čakať</w:t>
      </w:r>
      <w:r w:rsidR="00796381">
        <w:t>,</w:t>
      </w:r>
      <w:r w:rsidR="00241D3F">
        <w:t xml:space="preserve"> a ak si majiteľ susednej nehnuteľnosti</w:t>
      </w:r>
      <w:r w:rsidR="006E1628">
        <w:t xml:space="preserve"> nedá do poriadku odtok vody zo svojej strechy</w:t>
      </w:r>
      <w:r w:rsidR="00241D3F">
        <w:t xml:space="preserve"> </w:t>
      </w:r>
      <w:r w:rsidR="006E1628">
        <w:t>čo najskôr, dá ho opraviť</w:t>
      </w:r>
      <w:r w:rsidR="00796381">
        <w:t xml:space="preserve"> ona, a to</w:t>
      </w:r>
      <w:r w:rsidR="006E1628">
        <w:t xml:space="preserve"> firmou a majiteľovi dá opravu k náhrade. Starosta opäť podotkol, že najskôr musíme ísť oficiálnou cestou a zaslať výzvy. Po opätovnom apeli p. A. Vallovej reagoval poslanec G. Havrlent, že najskôr oficiálne vyzveme vlastníkov susednej nehnuteľnosti, aby daný problém vyriešili a skúsime ich kontaktovať telefonick</w:t>
      </w:r>
      <w:r w:rsidR="00796381">
        <w:t>y, čím by sa mohol celý proces u</w:t>
      </w:r>
      <w:r w:rsidR="006E1628">
        <w:t xml:space="preserve">rýchliť. </w:t>
      </w:r>
      <w:r w:rsidR="00626C74">
        <w:t xml:space="preserve">Uviedol tiež, aby starosta preveril, či </w:t>
      </w:r>
      <w:r w:rsidR="00796381">
        <w:t xml:space="preserve">obyvatelia domu </w:t>
      </w:r>
      <w:r w:rsidR="00626C74">
        <w:t xml:space="preserve">sú </w:t>
      </w:r>
      <w:r w:rsidR="00796381">
        <w:t xml:space="preserve">zároveň aj </w:t>
      </w:r>
      <w:r w:rsidR="00626C74">
        <w:t xml:space="preserve">vlastníkmi nehnuteľnosti. Vlastníkmi sú dcéry </w:t>
      </w:r>
      <w:r w:rsidR="00414AAA">
        <w:t xml:space="preserve">užívateľov, ktorým budú odoslané výzvy a starosta bude apelovať na </w:t>
      </w:r>
      <w:r w:rsidR="008534AB">
        <w:t>urýchlené riešenie problému</w:t>
      </w:r>
      <w:r w:rsidR="00414AAA">
        <w:t xml:space="preserve">. </w:t>
      </w:r>
    </w:p>
    <w:p w:rsidR="00414AAA" w:rsidRDefault="00414AAA" w:rsidP="00FD3D01">
      <w:pPr>
        <w:rPr>
          <w:b/>
          <w:u w:val="single"/>
        </w:rPr>
      </w:pPr>
    </w:p>
    <w:p w:rsidR="00FD3D01" w:rsidRDefault="00FD3D01" w:rsidP="00FD3D01">
      <w:pPr>
        <w:rPr>
          <w:b/>
          <w:u w:val="single"/>
        </w:rPr>
      </w:pPr>
    </w:p>
    <w:p w:rsidR="00FD3D01" w:rsidRDefault="00FD3D01" w:rsidP="00FD3D01">
      <w:pPr>
        <w:rPr>
          <w:b/>
          <w:u w:val="single"/>
        </w:rPr>
      </w:pPr>
    </w:p>
    <w:p w:rsidR="00FD3D01" w:rsidRDefault="00FD3D01" w:rsidP="00FD3D01">
      <w:pPr>
        <w:rPr>
          <w:b/>
          <w:u w:val="single"/>
        </w:rPr>
      </w:pPr>
    </w:p>
    <w:p w:rsidR="00FD3D01" w:rsidRDefault="00FD3D01" w:rsidP="00FD3D01">
      <w:pPr>
        <w:rPr>
          <w:b/>
          <w:u w:val="single"/>
        </w:rPr>
      </w:pPr>
    </w:p>
    <w:p w:rsidR="00FD3D01" w:rsidRDefault="00FD3D01" w:rsidP="00FD3D01">
      <w:pPr>
        <w:rPr>
          <w:b/>
          <w:u w:val="single"/>
        </w:rPr>
      </w:pPr>
    </w:p>
    <w:p w:rsidR="00FD3D01" w:rsidRDefault="00FD3D01" w:rsidP="00FD3D01">
      <w:pPr>
        <w:rPr>
          <w:b/>
          <w:u w:val="single"/>
        </w:rPr>
      </w:pPr>
    </w:p>
    <w:p w:rsidR="00FD3D01" w:rsidRDefault="00FD3D01" w:rsidP="00FD3D01">
      <w:pPr>
        <w:rPr>
          <w:b/>
          <w:u w:val="single"/>
        </w:rPr>
      </w:pPr>
    </w:p>
    <w:p w:rsidR="00414AAA" w:rsidRPr="00993ADE" w:rsidRDefault="00FD3D01" w:rsidP="00414AAA">
      <w:r>
        <w:rPr>
          <w:b/>
          <w:u w:val="single"/>
        </w:rPr>
        <w:t>Bod 4</w:t>
      </w:r>
      <w:r w:rsidRPr="00F93B8A">
        <w:rPr>
          <w:b/>
          <w:u w:val="single"/>
        </w:rPr>
        <w:t xml:space="preserve">. </w:t>
      </w:r>
      <w:r w:rsidR="00414AAA" w:rsidRPr="00414AAA">
        <w:rPr>
          <w:b/>
          <w:u w:val="single"/>
        </w:rPr>
        <w:t>Prerokovanie projektu Komunitné centrum v obci Pobedim</w:t>
      </w:r>
    </w:p>
    <w:p w:rsidR="00FD3D01" w:rsidRPr="00F93B8A" w:rsidRDefault="00FD3D01" w:rsidP="00FD3D01">
      <w:pPr>
        <w:ind w:left="709"/>
        <w:rPr>
          <w:b/>
          <w:u w:val="single"/>
        </w:rPr>
      </w:pPr>
    </w:p>
    <w:p w:rsidR="00C522F2" w:rsidRPr="005C01DE" w:rsidRDefault="00DC49C7" w:rsidP="00414AAA">
      <w:r w:rsidRPr="00DC49C7">
        <w:t xml:space="preserve">V bode </w:t>
      </w:r>
      <w:r>
        <w:t xml:space="preserve">4 starosta obce predniesol </w:t>
      </w:r>
      <w:r w:rsidR="002A47C0">
        <w:t>4</w:t>
      </w:r>
      <w:r>
        <w:t xml:space="preserve"> možnosti riešenia projektu Komunitné centrum v obci Pobedim. </w:t>
      </w:r>
      <w:r w:rsidR="00A92C73">
        <w:t xml:space="preserve">V prvej možnosti uviedol </w:t>
      </w:r>
      <w:r w:rsidR="00796381">
        <w:t>variant</w:t>
      </w:r>
      <w:r w:rsidR="00FC6ED9">
        <w:t xml:space="preserve"> s využitím súčasného nastavenia – t. j. cca 250 000 EUR nenávratný finančný príspevok na Komunitné centrum a k tomu 130 000 EUR úver zo strany obce, aby boli splnené merateľné ukazovatele, dodržanie zníženia energetickej náročnosti budovy</w:t>
      </w:r>
      <w:r w:rsidR="00796381">
        <w:t>,</w:t>
      </w:r>
      <w:r w:rsidR="00FC6ED9">
        <w:t xml:space="preserve"> atď. Túto možnosť však nevidí ako pravdepodobnú, nakoľko sa blíži koniec volebného obdobia a v</w:t>
      </w:r>
      <w:r w:rsidR="00C522F2">
        <w:t> </w:t>
      </w:r>
      <w:r w:rsidR="00FC6ED9">
        <w:t>súvislosti</w:t>
      </w:r>
      <w:r w:rsidR="00C522F2">
        <w:t xml:space="preserve"> s tým</w:t>
      </w:r>
      <w:r w:rsidR="00FC6ED9">
        <w:t xml:space="preserve"> </w:t>
      </w:r>
      <w:r w:rsidR="00C522F2">
        <w:t>nechce, aby sa bral teraz úver, čím by sa zaťažilo budúce zloženie samosprávy</w:t>
      </w:r>
      <w:r w:rsidR="00FC6ED9">
        <w:t>,</w:t>
      </w:r>
      <w:r w:rsidR="00C522F2">
        <w:t xml:space="preserve"> taktiež z dôvodu súčasnej situácie na stavebnom trhu, </w:t>
      </w:r>
      <w:r w:rsidR="00C522F2" w:rsidRPr="005C01DE">
        <w:t xml:space="preserve">ceny materiálov, dlhodobej nevôle niektorých poslancov voči projektu, atď. </w:t>
      </w:r>
    </w:p>
    <w:p w:rsidR="009741B0" w:rsidRDefault="00C522F2" w:rsidP="00B37ADA">
      <w:pPr>
        <w:pStyle w:val="Default"/>
        <w:rPr>
          <w:rFonts w:ascii="Times New Roman" w:hAnsi="Times New Roman" w:cs="Times New Roman"/>
        </w:rPr>
      </w:pPr>
      <w:r w:rsidRPr="005C01DE">
        <w:rPr>
          <w:rFonts w:ascii="Times New Roman" w:hAnsi="Times New Roman" w:cs="Times New Roman"/>
        </w:rPr>
        <w:t xml:space="preserve">V druhej možnosti uviedol vrátenie peňazí a odstúpenie od zmluvy s už spomenutými dôvodmi. </w:t>
      </w:r>
      <w:r w:rsidR="00FC6ED9" w:rsidRPr="005C01DE">
        <w:rPr>
          <w:rFonts w:ascii="Times New Roman" w:hAnsi="Times New Roman" w:cs="Times New Roman"/>
        </w:rPr>
        <w:t xml:space="preserve"> </w:t>
      </w:r>
      <w:r w:rsidRPr="005C01DE">
        <w:rPr>
          <w:rFonts w:ascii="Times New Roman" w:hAnsi="Times New Roman" w:cs="Times New Roman"/>
        </w:rPr>
        <w:t>Tretia možnosť by bola pokúsiť sa o predĺženie platnosti zmluvy o rok pre prípadný záujem budúcej samosprávy. V štvrtej možnosti starosta informoval o výzve z Plánu obnovy a odolnosti, v</w:t>
      </w:r>
      <w:r w:rsidR="005C01DE">
        <w:rPr>
          <w:rFonts w:ascii="Times New Roman" w:hAnsi="Times New Roman" w:cs="Times New Roman"/>
        </w:rPr>
        <w:t> rámci ktorej</w:t>
      </w:r>
      <w:r w:rsidRPr="005C01DE">
        <w:rPr>
          <w:rFonts w:ascii="Times New Roman" w:hAnsi="Times New Roman" w:cs="Times New Roman"/>
        </w:rPr>
        <w:t xml:space="preserve"> </w:t>
      </w:r>
      <w:r w:rsidR="005C01DE" w:rsidRPr="005C01DE">
        <w:rPr>
          <w:rFonts w:ascii="Times New Roman" w:hAnsi="Times New Roman" w:cs="Times New Roman"/>
        </w:rPr>
        <w:t xml:space="preserve">je možné predložiť žiadosť </w:t>
      </w:r>
      <w:r w:rsidR="005C01DE" w:rsidRPr="005C01DE">
        <w:rPr>
          <w:rFonts w:ascii="Times New Roman" w:hAnsi="Times New Roman" w:cs="Times New Roman"/>
          <w:bCs/>
          <w:iCs/>
        </w:rPr>
        <w:t>o poskytnutie prostriedkov mechanizmu na podporu obnovy a odolnosti na obnovu verejných historických a pamiatkovo chránených budov</w:t>
      </w:r>
      <w:r w:rsidR="00B37ADA">
        <w:rPr>
          <w:rFonts w:ascii="Times New Roman" w:hAnsi="Times New Roman" w:cs="Times New Roman"/>
          <w:bCs/>
          <w:iCs/>
        </w:rPr>
        <w:t>. B</w:t>
      </w:r>
      <w:r w:rsidR="005C01DE">
        <w:rPr>
          <w:rFonts w:ascii="Times New Roman" w:hAnsi="Times New Roman" w:cs="Times New Roman"/>
          <w:bCs/>
          <w:iCs/>
        </w:rPr>
        <w:t>udova bývalej MŠ je z roku 1911 a spĺňala by kritériá pre budovy, na ktoré</w:t>
      </w:r>
      <w:r w:rsidR="005C01DE" w:rsidRPr="005C01DE">
        <w:rPr>
          <w:rFonts w:ascii="Times New Roman" w:hAnsi="Times New Roman" w:cs="Times New Roman"/>
          <w:bCs/>
          <w:iCs/>
        </w:rPr>
        <w:t xml:space="preserve"> </w:t>
      </w:r>
      <w:r w:rsidR="00A632A6">
        <w:rPr>
          <w:rFonts w:ascii="Times New Roman" w:hAnsi="Times New Roman" w:cs="Times New Roman"/>
          <w:bCs/>
          <w:iCs/>
        </w:rPr>
        <w:t xml:space="preserve">na výzva </w:t>
      </w:r>
      <w:r w:rsidR="00A632A6" w:rsidRPr="00A632A6">
        <w:rPr>
          <w:rFonts w:ascii="Times New Roman" w:hAnsi="Times New Roman" w:cs="Times New Roman"/>
          <w:bCs/>
          <w:iCs/>
        </w:rPr>
        <w:t>vzťahuje</w:t>
      </w:r>
      <w:r w:rsidR="00A632A6" w:rsidRPr="00A632A6">
        <w:rPr>
          <w:rFonts w:ascii="Times New Roman" w:hAnsi="Times New Roman"/>
        </w:rPr>
        <w:t xml:space="preserve">. </w:t>
      </w:r>
      <w:r w:rsidR="00A632A6" w:rsidRPr="00A632A6">
        <w:rPr>
          <w:rFonts w:ascii="Times New Roman" w:hAnsi="Times New Roman"/>
          <w:bCs/>
          <w:color w:val="auto"/>
        </w:rPr>
        <w:t>Ku</w:t>
      </w:r>
      <w:r w:rsidR="00A632A6" w:rsidRPr="00A632A6">
        <w:rPr>
          <w:rFonts w:ascii="Times New Roman" w:hAnsi="Times New Roman"/>
        </w:rPr>
        <w:t xml:space="preserve"> žiadosti by bolo potrebn</w:t>
      </w:r>
      <w:r w:rsidR="00A632A6" w:rsidRPr="00A632A6">
        <w:rPr>
          <w:rFonts w:ascii="Times New Roman" w:hAnsi="Times New Roman"/>
          <w:lang w:val="fr-FR"/>
        </w:rPr>
        <w:t xml:space="preserve">é </w:t>
      </w:r>
      <w:r w:rsidR="00A632A6" w:rsidRPr="00A632A6">
        <w:rPr>
          <w:rFonts w:ascii="Times New Roman" w:hAnsi="Times New Roman"/>
        </w:rPr>
        <w:t>urobiť nový projekt, ktorý by zahŕňal stavebn</w:t>
      </w:r>
      <w:r w:rsidR="00A632A6" w:rsidRPr="00A632A6">
        <w:rPr>
          <w:rFonts w:ascii="Times New Roman" w:hAnsi="Times New Roman"/>
          <w:lang w:val="fr-FR"/>
        </w:rPr>
        <w:t xml:space="preserve">é </w:t>
      </w:r>
      <w:r w:rsidR="00A632A6" w:rsidRPr="00A632A6">
        <w:rPr>
          <w:rFonts w:ascii="Times New Roman" w:hAnsi="Times New Roman"/>
        </w:rPr>
        <w:t>povolenie, počítal by aj s rekonštrukci</w:t>
      </w:r>
      <w:r w:rsidR="00796381">
        <w:rPr>
          <w:rFonts w:ascii="Times New Roman" w:hAnsi="Times New Roman"/>
        </w:rPr>
        <w:t>ou 1. poschodia a ďalšími potrebnými</w:t>
      </w:r>
      <w:r w:rsidR="00A632A6" w:rsidRPr="00A632A6">
        <w:rPr>
          <w:rFonts w:ascii="Times New Roman" w:hAnsi="Times New Roman"/>
        </w:rPr>
        <w:t xml:space="preserve"> úprav</w:t>
      </w:r>
      <w:r w:rsidR="00796381">
        <w:rPr>
          <w:rFonts w:ascii="Times New Roman" w:hAnsi="Times New Roman"/>
        </w:rPr>
        <w:t>ami</w:t>
      </w:r>
      <w:r w:rsidR="00A632A6" w:rsidRPr="00A632A6">
        <w:rPr>
          <w:rFonts w:ascii="Times New Roman" w:hAnsi="Times New Roman"/>
        </w:rPr>
        <w:t xml:space="preserve">. </w:t>
      </w:r>
      <w:r w:rsidR="00A632A6" w:rsidRPr="00A632A6">
        <w:rPr>
          <w:rFonts w:ascii="Times New Roman" w:hAnsi="Times New Roman"/>
          <w:bCs/>
          <w:color w:val="auto"/>
        </w:rPr>
        <w:t xml:space="preserve">Súčasťou by bolo aj vypracovanie nového rozpočtu rekonštrukcie budovy, čo spolu </w:t>
      </w:r>
      <w:r w:rsidR="00796381">
        <w:rPr>
          <w:rFonts w:ascii="Times New Roman" w:hAnsi="Times New Roman"/>
          <w:bCs/>
          <w:color w:val="auto"/>
        </w:rPr>
        <w:t xml:space="preserve">by spolu </w:t>
      </w:r>
      <w:r w:rsidR="00A632A6" w:rsidRPr="00A632A6">
        <w:rPr>
          <w:rFonts w:ascii="Times New Roman" w:hAnsi="Times New Roman"/>
          <w:bCs/>
          <w:color w:val="auto"/>
        </w:rPr>
        <w:t>s projektovou dokumentáciou stálo tiež nejaké finančné prostriedky.</w:t>
      </w:r>
      <w:r w:rsidR="00E85673">
        <w:rPr>
          <w:rFonts w:ascii="Times New Roman" w:hAnsi="Times New Roman" w:cs="Times New Roman"/>
          <w:bCs/>
          <w:iCs/>
        </w:rPr>
        <w:t xml:space="preserve"> G. Havrlent sa informoval, či je v prípade, ak chceme rekonštruovať budovu</w:t>
      </w:r>
      <w:r w:rsidR="00796381">
        <w:rPr>
          <w:rFonts w:ascii="Times New Roman" w:hAnsi="Times New Roman" w:cs="Times New Roman"/>
          <w:bCs/>
          <w:iCs/>
        </w:rPr>
        <w:t>,</w:t>
      </w:r>
      <w:r w:rsidR="00E85673">
        <w:rPr>
          <w:rFonts w:ascii="Times New Roman" w:hAnsi="Times New Roman" w:cs="Times New Roman"/>
          <w:bCs/>
          <w:iCs/>
        </w:rPr>
        <w:t xml:space="preserve"> potrebné napísať aj jej účel. Na túto otáz</w:t>
      </w:r>
      <w:r w:rsidR="009420D3">
        <w:rPr>
          <w:rFonts w:ascii="Times New Roman" w:hAnsi="Times New Roman" w:cs="Times New Roman"/>
          <w:bCs/>
          <w:iCs/>
        </w:rPr>
        <w:t xml:space="preserve">ku odpovedal starosta, že </w:t>
      </w:r>
      <w:r w:rsidR="00B37ADA">
        <w:rPr>
          <w:rFonts w:ascii="Times New Roman" w:hAnsi="Times New Roman" w:cs="Times New Roman"/>
          <w:bCs/>
          <w:iCs/>
        </w:rPr>
        <w:t>v</w:t>
      </w:r>
      <w:r w:rsidR="009420D3" w:rsidRPr="00B37ADA">
        <w:rPr>
          <w:rFonts w:ascii="Times New Roman" w:hAnsi="Times New Roman" w:cs="Times New Roman"/>
        </w:rPr>
        <w:t>ýzva je zameraná na podporu obnovy budov využívaných výhradne na nehospodárske činn</w:t>
      </w:r>
      <w:r w:rsidR="00B37ADA">
        <w:rPr>
          <w:rFonts w:ascii="Times New Roman" w:hAnsi="Times New Roman" w:cs="Times New Roman"/>
        </w:rPr>
        <w:t>osti alebo na zmiešané využitie.</w:t>
      </w:r>
      <w:r w:rsidR="003660FD">
        <w:rPr>
          <w:rFonts w:ascii="Times New Roman" w:hAnsi="Times New Roman" w:cs="Times New Roman"/>
        </w:rPr>
        <w:t xml:space="preserve"> Tiež je potrebné dodržať úsporu energie aspoň 30%.</w:t>
      </w:r>
      <w:r w:rsidR="00B37ADA">
        <w:rPr>
          <w:rFonts w:ascii="Times New Roman" w:hAnsi="Times New Roman" w:cs="Times New Roman"/>
        </w:rPr>
        <w:t xml:space="preserve"> Následne sa spustila diskusia ohľadom detailov rekonštrukcie budovy bývalej MŠ – zateplenie, okná, toalety v súvislosti s využitím budovy na prevádzku MŠ. Mgr. A. Augustínová </w:t>
      </w:r>
      <w:r w:rsidR="003660FD">
        <w:rPr>
          <w:rFonts w:ascii="Times New Roman" w:hAnsi="Times New Roman" w:cs="Times New Roman"/>
        </w:rPr>
        <w:t>je toho názoru, že projekt Komunitné centrum je už neaktuálny z mnohých dôvodov. Ing. Ladislav Melicher informoval prítomných poslancov o predpokladaných nákladoch na prevádzku</w:t>
      </w:r>
      <w:r w:rsidR="00BD340E">
        <w:rPr>
          <w:rFonts w:ascii="Times New Roman" w:hAnsi="Times New Roman" w:cs="Times New Roman"/>
        </w:rPr>
        <w:t xml:space="preserve"> Komunitného centra, ktoré by obec musela vložiť do prevádzky počas 5 rokov využívania budovy na účely Komunitného centra. Podľa jeho výpočtu by v konečnom dôsledku bola obec stratová. </w:t>
      </w:r>
      <w:r w:rsidR="009741B0">
        <w:rPr>
          <w:rFonts w:ascii="Times New Roman" w:hAnsi="Times New Roman" w:cs="Times New Roman"/>
        </w:rPr>
        <w:t>V ďalšom kroku by bolo potrebné ešte investovať financie do opätovnej rekonštrukcie na materskú školu.</w:t>
      </w:r>
    </w:p>
    <w:p w:rsidR="009420D3" w:rsidRPr="00B37ADA" w:rsidRDefault="009741B0" w:rsidP="00B37ADA">
      <w:pPr>
        <w:pStyle w:val="Default"/>
        <w:rPr>
          <w:rFonts w:ascii="Times New Roman" w:hAnsi="Times New Roman" w:cs="Times New Roman"/>
        </w:rPr>
      </w:pPr>
      <w:r>
        <w:rPr>
          <w:rFonts w:ascii="Times New Roman" w:hAnsi="Times New Roman" w:cs="Times New Roman"/>
        </w:rPr>
        <w:t xml:space="preserve">Mgr. I. Pastorek navrhuje odstúpiť od projektu </w:t>
      </w:r>
      <w:r w:rsidR="006416AD">
        <w:rPr>
          <w:rFonts w:ascii="Times New Roman" w:hAnsi="Times New Roman" w:cs="Times New Roman"/>
        </w:rPr>
        <w:t xml:space="preserve">vzhľadom na </w:t>
      </w:r>
      <w:r w:rsidR="0077109E">
        <w:rPr>
          <w:rFonts w:ascii="Times New Roman" w:hAnsi="Times New Roman" w:cs="Times New Roman"/>
        </w:rPr>
        <w:t xml:space="preserve"> </w:t>
      </w:r>
      <w:r w:rsidR="0077109E" w:rsidRPr="008534AB">
        <w:rPr>
          <w:rFonts w:ascii="Times New Roman" w:hAnsi="Times New Roman" w:cs="Times New Roman"/>
          <w:color w:val="auto"/>
        </w:rPr>
        <w:t>už uvedené</w:t>
      </w:r>
      <w:r w:rsidR="0077109E" w:rsidRPr="0077109E">
        <w:rPr>
          <w:rFonts w:ascii="Times New Roman" w:hAnsi="Times New Roman" w:cs="Times New Roman"/>
          <w:color w:val="FF0000"/>
        </w:rPr>
        <w:t xml:space="preserve"> </w:t>
      </w:r>
      <w:r w:rsidR="006416AD">
        <w:rPr>
          <w:rFonts w:ascii="Times New Roman" w:hAnsi="Times New Roman" w:cs="Times New Roman"/>
        </w:rPr>
        <w:t xml:space="preserve">okolnosti a z jeho pohľadu by bolo vhodné opraviť strechu (aj formou úveru), aby sa vyriešil </w:t>
      </w:r>
      <w:r w:rsidR="00796381">
        <w:rPr>
          <w:rFonts w:ascii="Times New Roman" w:hAnsi="Times New Roman" w:cs="Times New Roman"/>
        </w:rPr>
        <w:t xml:space="preserve">havarijný problém    </w:t>
      </w:r>
      <w:r w:rsidR="00651EAC">
        <w:rPr>
          <w:rFonts w:ascii="Times New Roman" w:hAnsi="Times New Roman" w:cs="Times New Roman"/>
        </w:rPr>
        <w:t>a zachránila sa budova</w:t>
      </w:r>
      <w:r w:rsidR="006416AD">
        <w:rPr>
          <w:rFonts w:ascii="Times New Roman" w:hAnsi="Times New Roman" w:cs="Times New Roman"/>
        </w:rPr>
        <w:t xml:space="preserve">. Poslanci navrhujú </w:t>
      </w:r>
      <w:r w:rsidR="00796381">
        <w:rPr>
          <w:rFonts w:ascii="Times New Roman" w:hAnsi="Times New Roman" w:cs="Times New Roman"/>
        </w:rPr>
        <w:t>v prvom rade zrušiť uznesenie</w:t>
      </w:r>
      <w:r w:rsidR="006416AD">
        <w:rPr>
          <w:rFonts w:ascii="Times New Roman" w:hAnsi="Times New Roman" w:cs="Times New Roman"/>
        </w:rPr>
        <w:t xml:space="preserve">, ktorým bol schválený projekt Komunitné centrum a až následne riešiť nové </w:t>
      </w:r>
      <w:r w:rsidR="0077109E">
        <w:rPr>
          <w:rFonts w:ascii="Times New Roman" w:hAnsi="Times New Roman" w:cs="Times New Roman"/>
        </w:rPr>
        <w:t xml:space="preserve"> </w:t>
      </w:r>
      <w:r w:rsidR="0077109E" w:rsidRPr="008534AB">
        <w:rPr>
          <w:rFonts w:ascii="Times New Roman" w:hAnsi="Times New Roman" w:cs="Times New Roman"/>
          <w:color w:val="auto"/>
        </w:rPr>
        <w:t>okolnosti</w:t>
      </w:r>
      <w:r w:rsidR="0077109E" w:rsidRPr="0077109E">
        <w:rPr>
          <w:rFonts w:ascii="Times New Roman" w:hAnsi="Times New Roman" w:cs="Times New Roman"/>
          <w:color w:val="FF0000"/>
        </w:rPr>
        <w:t xml:space="preserve"> </w:t>
      </w:r>
      <w:r w:rsidR="006416AD">
        <w:rPr>
          <w:rFonts w:ascii="Times New Roman" w:hAnsi="Times New Roman" w:cs="Times New Roman"/>
        </w:rPr>
        <w:t>a návrhy ohľadom nového projektu. Poslanci sa dohodli zrušiť uznesenie č. 26/2019 zo dňa 15.4.2019 z dôvodu nedostatku finančných prostriedkov na neoprávnené nák</w:t>
      </w:r>
      <w:r w:rsidR="00A8460A">
        <w:rPr>
          <w:rFonts w:ascii="Times New Roman" w:hAnsi="Times New Roman" w:cs="Times New Roman"/>
        </w:rPr>
        <w:t xml:space="preserve">lady projektu Komunitné centrum. </w:t>
      </w:r>
      <w:r w:rsidR="006416AD">
        <w:rPr>
          <w:rFonts w:ascii="Times New Roman" w:hAnsi="Times New Roman" w:cs="Times New Roman"/>
        </w:rPr>
        <w:t xml:space="preserve"> </w:t>
      </w:r>
      <w:r>
        <w:rPr>
          <w:rFonts w:ascii="Times New Roman" w:hAnsi="Times New Roman" w:cs="Times New Roman"/>
        </w:rPr>
        <w:t xml:space="preserve"> </w:t>
      </w:r>
      <w:r w:rsidR="00BD340E">
        <w:rPr>
          <w:rFonts w:ascii="Times New Roman" w:hAnsi="Times New Roman" w:cs="Times New Roman"/>
        </w:rPr>
        <w:t xml:space="preserve"> </w:t>
      </w:r>
    </w:p>
    <w:p w:rsidR="00FD3D01" w:rsidRDefault="00FD3D01" w:rsidP="00FD3D01">
      <w:pPr>
        <w:jc w:val="both"/>
      </w:pPr>
    </w:p>
    <w:p w:rsidR="00993ADE" w:rsidRDefault="00993ADE" w:rsidP="00FD3D01">
      <w:pPr>
        <w:jc w:val="both"/>
      </w:pPr>
    </w:p>
    <w:p w:rsidR="00FD3D01" w:rsidRDefault="00A8460A" w:rsidP="00FD3D01">
      <w:pPr>
        <w:rPr>
          <w:b/>
        </w:rPr>
      </w:pPr>
      <w:r>
        <w:rPr>
          <w:b/>
        </w:rPr>
        <w:t>U z n e s e n i e   č. 146</w:t>
      </w:r>
      <w:r w:rsidR="00FD3D01" w:rsidRPr="00CA45B6">
        <w:rPr>
          <w:b/>
        </w:rPr>
        <w:t xml:space="preserve"> </w:t>
      </w:r>
    </w:p>
    <w:p w:rsidR="00FD3D01" w:rsidRDefault="00FD3D01" w:rsidP="00FD3D01">
      <w:pPr>
        <w:rPr>
          <w:b/>
          <w:u w:val="single"/>
        </w:rPr>
      </w:pPr>
    </w:p>
    <w:p w:rsidR="00FD3D01" w:rsidRDefault="00FD3D01" w:rsidP="00FD3D01">
      <w:r w:rsidRPr="001458F0">
        <w:t>Obecné zastupiteľstvo  v  P o b e d i</w:t>
      </w:r>
      <w:r>
        <w:t> </w:t>
      </w:r>
      <w:r w:rsidRPr="001458F0">
        <w:t>m</w:t>
      </w:r>
      <w:r>
        <w:t xml:space="preserve"> e</w:t>
      </w:r>
    </w:p>
    <w:p w:rsidR="00FD3D01" w:rsidRDefault="00FD3D01" w:rsidP="00FD3D01"/>
    <w:p w:rsidR="00FD3D01" w:rsidRPr="00C0699F" w:rsidRDefault="00FD3D01" w:rsidP="00C0699F">
      <w:r w:rsidRPr="00937B4C">
        <w:t xml:space="preserve">a) </w:t>
      </w:r>
      <w:r w:rsidR="00C0699F">
        <w:rPr>
          <w:b/>
        </w:rPr>
        <w:t xml:space="preserve"> r u š í </w:t>
      </w:r>
      <w:r w:rsidR="00C0699F">
        <w:t xml:space="preserve">  uznesenie č. 26/2019 zo dňa 15.4.2019 z dôvodu nedostatku finančných prostriedkov na neoprávnené náklady projektu Komunitné centrum </w:t>
      </w:r>
    </w:p>
    <w:p w:rsidR="00FD3D01" w:rsidRDefault="00FD3D01" w:rsidP="00C0699F">
      <w:pPr>
        <w:widowControl w:val="0"/>
        <w:suppressAutoHyphens w:val="0"/>
        <w:spacing w:line="288" w:lineRule="auto"/>
        <w:rPr>
          <w:b/>
        </w:rPr>
      </w:pPr>
    </w:p>
    <w:p w:rsidR="00C0699F" w:rsidRPr="00C0699F" w:rsidRDefault="00C0699F" w:rsidP="00C0699F">
      <w:pPr>
        <w:widowControl w:val="0"/>
        <w:suppressAutoHyphens w:val="0"/>
        <w:spacing w:line="288" w:lineRule="auto"/>
      </w:pPr>
      <w:r>
        <w:rPr>
          <w:b/>
        </w:rPr>
        <w:t>b)</w:t>
      </w:r>
      <w:r w:rsidR="00651EAC">
        <w:rPr>
          <w:b/>
        </w:rPr>
        <w:t xml:space="preserve"> </w:t>
      </w:r>
      <w:r>
        <w:rPr>
          <w:b/>
        </w:rPr>
        <w:t xml:space="preserve"> p o v e r u j e   </w:t>
      </w:r>
      <w:r>
        <w:t xml:space="preserve">starostu obce odstúpením zmluvy </w:t>
      </w:r>
    </w:p>
    <w:p w:rsidR="00C0699F" w:rsidRDefault="00C0699F" w:rsidP="00FD3D01">
      <w:pPr>
        <w:widowControl w:val="0"/>
        <w:suppressAutoHyphens w:val="0"/>
        <w:spacing w:line="288" w:lineRule="auto"/>
        <w:ind w:left="720"/>
        <w:rPr>
          <w:b/>
        </w:rPr>
      </w:pPr>
    </w:p>
    <w:p w:rsidR="00C0699F" w:rsidRDefault="00C0699F" w:rsidP="00FD3D01">
      <w:pPr>
        <w:widowControl w:val="0"/>
        <w:suppressAutoHyphens w:val="0"/>
        <w:spacing w:line="288" w:lineRule="auto"/>
        <w:ind w:left="720"/>
        <w:rPr>
          <w:b/>
        </w:rPr>
      </w:pPr>
    </w:p>
    <w:p w:rsidR="00C0699F" w:rsidRDefault="00C0699F" w:rsidP="00A632A6">
      <w:pPr>
        <w:widowControl w:val="0"/>
        <w:suppressAutoHyphens w:val="0"/>
        <w:spacing w:line="288" w:lineRule="auto"/>
        <w:rPr>
          <w:b/>
        </w:rPr>
      </w:pPr>
    </w:p>
    <w:p w:rsidR="00C0699F" w:rsidRDefault="00C0699F" w:rsidP="00C0699F">
      <w:pPr>
        <w:widowControl w:val="0"/>
        <w:suppressAutoHyphens w:val="0"/>
        <w:spacing w:line="288" w:lineRule="auto"/>
        <w:rPr>
          <w:b/>
        </w:rPr>
      </w:pPr>
    </w:p>
    <w:p w:rsidR="00FD3D01" w:rsidRDefault="00FD3D01" w:rsidP="00FD3D01">
      <w:pPr>
        <w:rPr>
          <w:b/>
        </w:rPr>
      </w:pPr>
      <w:r>
        <w:rPr>
          <w:b/>
        </w:rPr>
        <w:lastRenderedPageBreak/>
        <w:t>Termín: ihneď                                                                           zodpovedný: Obecný úrad</w:t>
      </w:r>
    </w:p>
    <w:p w:rsidR="00C0699F" w:rsidRPr="00C0699F" w:rsidRDefault="00FD3D01" w:rsidP="00C0699F">
      <w:pPr>
        <w:widowControl w:val="0"/>
        <w:suppressAutoHyphens w:val="0"/>
        <w:spacing w:line="288" w:lineRule="auto"/>
        <w:ind w:left="720"/>
        <w:rPr>
          <w:b/>
        </w:rPr>
      </w:pPr>
      <w:r>
        <w:rPr>
          <w:b/>
        </w:rPr>
        <w:t xml:space="preserve">                                                                               </w:t>
      </w:r>
      <w:r w:rsidR="00C0699F">
        <w:rPr>
          <w:b/>
        </w:rPr>
        <w:t xml:space="preserve">                               </w:t>
      </w:r>
    </w:p>
    <w:p w:rsidR="00C0699F" w:rsidRDefault="00C0699F" w:rsidP="00FD3D01"/>
    <w:tbl>
      <w:tblPr>
        <w:tblW w:w="9915" w:type="dxa"/>
        <w:tblInd w:w="-10" w:type="dxa"/>
        <w:tblLayout w:type="fixed"/>
        <w:tblLook w:val="04A0"/>
      </w:tblPr>
      <w:tblGrid>
        <w:gridCol w:w="2378"/>
        <w:gridCol w:w="10"/>
        <w:gridCol w:w="766"/>
        <w:gridCol w:w="6761"/>
      </w:tblGrid>
      <w:tr w:rsidR="00FD3D01" w:rsidTr="00E85673">
        <w:tc>
          <w:tcPr>
            <w:tcW w:w="2376" w:type="dxa"/>
            <w:tcBorders>
              <w:top w:val="single" w:sz="4" w:space="0" w:color="000000"/>
              <w:left w:val="single" w:sz="4" w:space="0" w:color="000000"/>
              <w:bottom w:val="single" w:sz="4" w:space="0" w:color="000000"/>
              <w:right w:val="nil"/>
            </w:tcBorders>
            <w:shd w:val="clear" w:color="auto" w:fill="F2F2F2"/>
            <w:hideMark/>
          </w:tcPr>
          <w:p w:rsidR="00FD3D01" w:rsidRDefault="00FD3D01" w:rsidP="00E85673">
            <w:pPr>
              <w:rPr>
                <w:b/>
              </w:rPr>
            </w:pPr>
            <w:r>
              <w:rPr>
                <w:b/>
              </w:rPr>
              <w:t xml:space="preserve">Hlasovanie </w:t>
            </w:r>
          </w:p>
          <w:p w:rsidR="00FD3D01" w:rsidRDefault="00993ADE" w:rsidP="00767883">
            <w:pPr>
              <w:rPr>
                <w:b/>
              </w:rPr>
            </w:pPr>
            <w:r>
              <w:rPr>
                <w:b/>
              </w:rPr>
              <w:t>Uzn. č. 14</w:t>
            </w:r>
            <w:r w:rsidR="00767883">
              <w:rPr>
                <w:b/>
              </w:rPr>
              <w:t>6</w:t>
            </w:r>
            <w:r w:rsidR="00FD3D01">
              <w:rPr>
                <w:b/>
              </w:rPr>
              <w:t>/2022</w:t>
            </w:r>
          </w:p>
        </w:tc>
        <w:tc>
          <w:tcPr>
            <w:tcW w:w="776" w:type="dxa"/>
            <w:gridSpan w:val="2"/>
            <w:tcBorders>
              <w:top w:val="single" w:sz="4" w:space="0" w:color="000000"/>
              <w:left w:val="single" w:sz="4" w:space="0" w:color="000000"/>
              <w:bottom w:val="single" w:sz="4" w:space="0" w:color="000000"/>
              <w:right w:val="nil"/>
            </w:tcBorders>
            <w:shd w:val="clear" w:color="auto" w:fill="F2F2F2"/>
            <w:hideMark/>
          </w:tcPr>
          <w:p w:rsidR="00FD3D01" w:rsidRDefault="00FD3D01" w:rsidP="00E85673">
            <w:pPr>
              <w:rPr>
                <w:b/>
              </w:rPr>
            </w:pPr>
            <w:r>
              <w:rPr>
                <w:b/>
              </w:rPr>
              <w:t>Počet</w:t>
            </w:r>
          </w:p>
        </w:tc>
        <w:tc>
          <w:tcPr>
            <w:tcW w:w="6757" w:type="dxa"/>
            <w:tcBorders>
              <w:top w:val="single" w:sz="4" w:space="0" w:color="000000"/>
              <w:left w:val="single" w:sz="4" w:space="0" w:color="000000"/>
              <w:bottom w:val="single" w:sz="4" w:space="0" w:color="000000"/>
              <w:right w:val="single" w:sz="4" w:space="0" w:color="000000"/>
            </w:tcBorders>
            <w:shd w:val="clear" w:color="auto" w:fill="F2F2F2"/>
            <w:hideMark/>
          </w:tcPr>
          <w:p w:rsidR="00FD3D01" w:rsidRDefault="00FD3D01" w:rsidP="00E85673">
            <w:r>
              <w:rPr>
                <w:b/>
              </w:rPr>
              <w:t>Mená poslancov</w:t>
            </w:r>
          </w:p>
        </w:tc>
      </w:tr>
      <w:tr w:rsidR="00FD3D01" w:rsidTr="00E85673">
        <w:tc>
          <w:tcPr>
            <w:tcW w:w="2376" w:type="dxa"/>
            <w:tcBorders>
              <w:top w:val="single" w:sz="4" w:space="0" w:color="000000"/>
              <w:left w:val="single" w:sz="4" w:space="0" w:color="000000"/>
              <w:bottom w:val="single" w:sz="4" w:space="0" w:color="000000"/>
              <w:right w:val="nil"/>
            </w:tcBorders>
            <w:hideMark/>
          </w:tcPr>
          <w:p w:rsidR="00FD3D01" w:rsidRDefault="00FD3D01" w:rsidP="00E85673">
            <w:r>
              <w:t>Za:</w:t>
            </w:r>
          </w:p>
        </w:tc>
        <w:tc>
          <w:tcPr>
            <w:tcW w:w="776" w:type="dxa"/>
            <w:gridSpan w:val="2"/>
            <w:tcBorders>
              <w:top w:val="single" w:sz="4" w:space="0" w:color="000000"/>
              <w:left w:val="single" w:sz="4" w:space="0" w:color="000000"/>
              <w:bottom w:val="single" w:sz="4" w:space="0" w:color="000000"/>
              <w:right w:val="nil"/>
            </w:tcBorders>
            <w:hideMark/>
          </w:tcPr>
          <w:p w:rsidR="00FD3D01" w:rsidRDefault="00C0699F" w:rsidP="00E85673">
            <w:r>
              <w:t>8</w:t>
            </w:r>
          </w:p>
        </w:tc>
        <w:tc>
          <w:tcPr>
            <w:tcW w:w="6757" w:type="dxa"/>
            <w:tcBorders>
              <w:top w:val="single" w:sz="4" w:space="0" w:color="000000"/>
              <w:left w:val="single" w:sz="4" w:space="0" w:color="000000"/>
              <w:bottom w:val="single" w:sz="4" w:space="0" w:color="000000"/>
              <w:right w:val="single" w:sz="4" w:space="0" w:color="000000"/>
            </w:tcBorders>
            <w:hideMark/>
          </w:tcPr>
          <w:p w:rsidR="00FD3D01" w:rsidRDefault="00C0699F" w:rsidP="00C0699F">
            <w:r>
              <w:t xml:space="preserve">Mgr. A. Augustínová, E. Cagalová, R. Čop, </w:t>
            </w:r>
            <w:r w:rsidR="00FD3D01">
              <w:t>G. Havrlent, Ing.</w:t>
            </w:r>
            <w:r>
              <w:t xml:space="preserve"> L. Melicher, Mgr. I. Pastorek, M. Piškula, </w:t>
            </w:r>
            <w:r w:rsidR="00FD3D01">
              <w:t>E.Pogranová</w:t>
            </w:r>
          </w:p>
        </w:tc>
      </w:tr>
      <w:tr w:rsidR="00FD3D01" w:rsidTr="00E85673">
        <w:tc>
          <w:tcPr>
            <w:tcW w:w="2376" w:type="dxa"/>
            <w:tcBorders>
              <w:top w:val="single" w:sz="4" w:space="0" w:color="000000"/>
              <w:left w:val="single" w:sz="4" w:space="0" w:color="000000"/>
              <w:bottom w:val="single" w:sz="4" w:space="0" w:color="000000"/>
              <w:right w:val="nil"/>
            </w:tcBorders>
            <w:hideMark/>
          </w:tcPr>
          <w:p w:rsidR="00FD3D01" w:rsidRDefault="00FD3D01" w:rsidP="00E85673">
            <w:r>
              <w:t>Proti:</w:t>
            </w:r>
          </w:p>
        </w:tc>
        <w:tc>
          <w:tcPr>
            <w:tcW w:w="776" w:type="dxa"/>
            <w:gridSpan w:val="2"/>
            <w:tcBorders>
              <w:top w:val="single" w:sz="4" w:space="0" w:color="000000"/>
              <w:left w:val="single" w:sz="4" w:space="0" w:color="000000"/>
              <w:bottom w:val="single" w:sz="4" w:space="0" w:color="000000"/>
              <w:right w:val="nil"/>
            </w:tcBorders>
            <w:hideMark/>
          </w:tcPr>
          <w:p w:rsidR="00FD3D01" w:rsidRDefault="00FD3D01" w:rsidP="00E85673">
            <w:r>
              <w:t>0</w:t>
            </w:r>
          </w:p>
        </w:tc>
        <w:tc>
          <w:tcPr>
            <w:tcW w:w="6757" w:type="dxa"/>
            <w:tcBorders>
              <w:top w:val="single" w:sz="4" w:space="0" w:color="000000"/>
              <w:left w:val="single" w:sz="4" w:space="0" w:color="000000"/>
              <w:bottom w:val="single" w:sz="4" w:space="0" w:color="000000"/>
              <w:right w:val="single" w:sz="4" w:space="0" w:color="000000"/>
            </w:tcBorders>
            <w:hideMark/>
          </w:tcPr>
          <w:p w:rsidR="00FD3D01" w:rsidRDefault="00FD3D01" w:rsidP="00E85673">
            <w:pPr>
              <w:snapToGrid w:val="0"/>
            </w:pPr>
          </w:p>
        </w:tc>
      </w:tr>
      <w:tr w:rsidR="00FD3D01" w:rsidTr="00E85673">
        <w:trPr>
          <w:trHeight w:val="70"/>
        </w:trPr>
        <w:tc>
          <w:tcPr>
            <w:tcW w:w="2376" w:type="dxa"/>
            <w:tcBorders>
              <w:top w:val="single" w:sz="4" w:space="0" w:color="000000"/>
              <w:left w:val="single" w:sz="4" w:space="0" w:color="000000"/>
              <w:bottom w:val="single" w:sz="4" w:space="0" w:color="000000"/>
              <w:right w:val="nil"/>
            </w:tcBorders>
            <w:hideMark/>
          </w:tcPr>
          <w:p w:rsidR="00FD3D01" w:rsidRDefault="00FD3D01" w:rsidP="00E85673">
            <w:r>
              <w:t>Zdržali sa:</w:t>
            </w:r>
          </w:p>
        </w:tc>
        <w:tc>
          <w:tcPr>
            <w:tcW w:w="776" w:type="dxa"/>
            <w:gridSpan w:val="2"/>
            <w:tcBorders>
              <w:top w:val="single" w:sz="4" w:space="0" w:color="000000"/>
              <w:left w:val="single" w:sz="4" w:space="0" w:color="000000"/>
              <w:bottom w:val="single" w:sz="4" w:space="0" w:color="000000"/>
              <w:right w:val="nil"/>
            </w:tcBorders>
            <w:hideMark/>
          </w:tcPr>
          <w:p w:rsidR="00FD3D01" w:rsidRDefault="00C0699F" w:rsidP="00E85673">
            <w:r>
              <w:t>0</w:t>
            </w:r>
          </w:p>
        </w:tc>
        <w:tc>
          <w:tcPr>
            <w:tcW w:w="6757" w:type="dxa"/>
            <w:tcBorders>
              <w:top w:val="single" w:sz="4" w:space="0" w:color="000000"/>
              <w:left w:val="single" w:sz="4" w:space="0" w:color="000000"/>
              <w:bottom w:val="single" w:sz="4" w:space="0" w:color="000000"/>
              <w:right w:val="single" w:sz="4" w:space="0" w:color="000000"/>
            </w:tcBorders>
            <w:hideMark/>
          </w:tcPr>
          <w:p w:rsidR="00FD3D01" w:rsidRDefault="00FD3D01" w:rsidP="00E85673">
            <w:pPr>
              <w:snapToGrid w:val="0"/>
            </w:pPr>
          </w:p>
        </w:tc>
      </w:tr>
      <w:tr w:rsidR="00FD3D01" w:rsidTr="00E85673">
        <w:tc>
          <w:tcPr>
            <w:tcW w:w="2386" w:type="dxa"/>
            <w:gridSpan w:val="2"/>
            <w:tcBorders>
              <w:top w:val="single" w:sz="4" w:space="0" w:color="000000"/>
              <w:left w:val="single" w:sz="4" w:space="0" w:color="000000"/>
              <w:bottom w:val="single" w:sz="4" w:space="0" w:color="000000"/>
              <w:right w:val="nil"/>
            </w:tcBorders>
            <w:hideMark/>
          </w:tcPr>
          <w:p w:rsidR="00FD3D01" w:rsidRDefault="00FD3D01" w:rsidP="00E85673">
            <w:r>
              <w:t>Neprítomní:</w:t>
            </w:r>
          </w:p>
        </w:tc>
        <w:tc>
          <w:tcPr>
            <w:tcW w:w="766" w:type="dxa"/>
            <w:tcBorders>
              <w:top w:val="single" w:sz="4" w:space="0" w:color="000000"/>
              <w:left w:val="single" w:sz="4" w:space="0" w:color="000000"/>
              <w:bottom w:val="single" w:sz="4" w:space="0" w:color="000000"/>
              <w:right w:val="nil"/>
            </w:tcBorders>
            <w:hideMark/>
          </w:tcPr>
          <w:p w:rsidR="00FD3D01" w:rsidRDefault="00C0699F" w:rsidP="00E85673">
            <w:r>
              <w:t>1</w:t>
            </w:r>
          </w:p>
        </w:tc>
        <w:tc>
          <w:tcPr>
            <w:tcW w:w="6757" w:type="dxa"/>
            <w:tcBorders>
              <w:top w:val="single" w:sz="4" w:space="0" w:color="000000"/>
              <w:left w:val="single" w:sz="4" w:space="0" w:color="000000"/>
              <w:bottom w:val="single" w:sz="4" w:space="0" w:color="000000"/>
              <w:right w:val="single" w:sz="4" w:space="0" w:color="000000"/>
            </w:tcBorders>
            <w:hideMark/>
          </w:tcPr>
          <w:p w:rsidR="00FD3D01" w:rsidRDefault="00FD3D01" w:rsidP="00C0699F">
            <w:pPr>
              <w:snapToGrid w:val="0"/>
            </w:pPr>
            <w:r>
              <w:t>Ing. M. Mitošinka</w:t>
            </w:r>
          </w:p>
        </w:tc>
      </w:tr>
      <w:tr w:rsidR="00FD3D01" w:rsidTr="00E85673">
        <w:tc>
          <w:tcPr>
            <w:tcW w:w="2376" w:type="dxa"/>
            <w:tcBorders>
              <w:top w:val="single" w:sz="4" w:space="0" w:color="000000"/>
              <w:left w:val="single" w:sz="4" w:space="0" w:color="000000"/>
              <w:bottom w:val="single" w:sz="4" w:space="0" w:color="000000"/>
              <w:right w:val="nil"/>
            </w:tcBorders>
            <w:hideMark/>
          </w:tcPr>
          <w:p w:rsidR="00FD3D01" w:rsidRDefault="00FD3D01" w:rsidP="00E85673">
            <w:r>
              <w:t>Nehlasovali:</w:t>
            </w:r>
          </w:p>
        </w:tc>
        <w:tc>
          <w:tcPr>
            <w:tcW w:w="776" w:type="dxa"/>
            <w:gridSpan w:val="2"/>
            <w:tcBorders>
              <w:top w:val="single" w:sz="4" w:space="0" w:color="000000"/>
              <w:left w:val="single" w:sz="4" w:space="0" w:color="000000"/>
              <w:bottom w:val="single" w:sz="4" w:space="0" w:color="000000"/>
              <w:right w:val="nil"/>
            </w:tcBorders>
            <w:hideMark/>
          </w:tcPr>
          <w:p w:rsidR="00FD3D01" w:rsidRDefault="00FD3D01" w:rsidP="00E85673">
            <w:r>
              <w:t>0</w:t>
            </w:r>
          </w:p>
        </w:tc>
        <w:tc>
          <w:tcPr>
            <w:tcW w:w="6757" w:type="dxa"/>
            <w:tcBorders>
              <w:top w:val="single" w:sz="4" w:space="0" w:color="000000"/>
              <w:left w:val="single" w:sz="4" w:space="0" w:color="000000"/>
              <w:bottom w:val="single" w:sz="4" w:space="0" w:color="000000"/>
              <w:right w:val="single" w:sz="4" w:space="0" w:color="000000"/>
            </w:tcBorders>
          </w:tcPr>
          <w:p w:rsidR="00FD3D01" w:rsidRDefault="00FD3D01" w:rsidP="00E85673">
            <w:pPr>
              <w:snapToGrid w:val="0"/>
            </w:pPr>
          </w:p>
        </w:tc>
      </w:tr>
    </w:tbl>
    <w:p w:rsidR="00FD3D01" w:rsidRDefault="00FD3D01" w:rsidP="00FD3D01"/>
    <w:p w:rsidR="00FD3D01" w:rsidRDefault="00FD3D01" w:rsidP="00FD3D01">
      <w:pPr>
        <w:jc w:val="both"/>
      </w:pPr>
      <w:r>
        <w:t xml:space="preserve">Uznesenie </w:t>
      </w:r>
      <w:r>
        <w:rPr>
          <w:b/>
        </w:rPr>
        <w:t>bolo</w:t>
      </w:r>
      <w:r>
        <w:t xml:space="preserve"> /</w:t>
      </w:r>
      <w:r>
        <w:rPr>
          <w:strike/>
        </w:rPr>
        <w:t>nebolo</w:t>
      </w:r>
      <w:r>
        <w:t xml:space="preserve"> schválené.</w:t>
      </w:r>
    </w:p>
    <w:p w:rsidR="00FD3D01" w:rsidRDefault="00FD3D01" w:rsidP="00FD3D01"/>
    <w:p w:rsidR="00FD3D01" w:rsidRDefault="00FD3D01" w:rsidP="00FD3D01"/>
    <w:p w:rsidR="00FD3D01" w:rsidRDefault="00FD3D01" w:rsidP="00FD3D01">
      <w:pPr>
        <w:rPr>
          <w:b/>
        </w:rPr>
      </w:pPr>
    </w:p>
    <w:p w:rsidR="00FD3D01" w:rsidRDefault="00FD3D01" w:rsidP="00FD3D01">
      <w:pPr>
        <w:rPr>
          <w:b/>
        </w:rPr>
      </w:pPr>
      <w:r>
        <w:rPr>
          <w:b/>
        </w:rPr>
        <w:t>Mgr. Martin Lednický, starosta obce ..............................................</w:t>
      </w:r>
    </w:p>
    <w:p w:rsidR="00FD3D01" w:rsidRDefault="00FD3D01" w:rsidP="00FD3D01">
      <w:pPr>
        <w:rPr>
          <w:b/>
          <w:u w:val="single"/>
        </w:rPr>
      </w:pPr>
    </w:p>
    <w:p w:rsidR="007E2FAE" w:rsidRDefault="007E2FAE" w:rsidP="00C0699F">
      <w:pPr>
        <w:rPr>
          <w:b/>
          <w:u w:val="single"/>
        </w:rPr>
      </w:pPr>
    </w:p>
    <w:p w:rsidR="00C0699F" w:rsidRDefault="00FD3D01" w:rsidP="00C0699F">
      <w:pPr>
        <w:rPr>
          <w:b/>
          <w:u w:val="single"/>
        </w:rPr>
      </w:pPr>
      <w:r>
        <w:rPr>
          <w:b/>
          <w:u w:val="single"/>
        </w:rPr>
        <w:t xml:space="preserve">Bod 5. </w:t>
      </w:r>
      <w:r w:rsidR="00C0699F">
        <w:rPr>
          <w:b/>
          <w:u w:val="single"/>
        </w:rPr>
        <w:t xml:space="preserve">Prerokovanie projektu Rekonštrukcia a nadstavba zdravotného strediska       </w:t>
      </w:r>
    </w:p>
    <w:p w:rsidR="00FD3D01" w:rsidRDefault="00C0699F" w:rsidP="00C0699F">
      <w:pPr>
        <w:rPr>
          <w:b/>
          <w:u w:val="single"/>
        </w:rPr>
      </w:pPr>
      <w:r w:rsidRPr="00C0699F">
        <w:t xml:space="preserve">             </w:t>
      </w:r>
      <w:r>
        <w:rPr>
          <w:b/>
          <w:u w:val="single"/>
        </w:rPr>
        <w:t xml:space="preserve">Pobedim </w:t>
      </w:r>
    </w:p>
    <w:p w:rsidR="00FD3D01" w:rsidRDefault="00FD3D01" w:rsidP="00FD3D01"/>
    <w:p w:rsidR="00993ADE" w:rsidRDefault="00C0699F" w:rsidP="00FD3D01">
      <w:r>
        <w:t>Starosta obce informoval</w:t>
      </w:r>
      <w:r w:rsidR="00AB0D6A">
        <w:t xml:space="preserve"> prítomných poslancov</w:t>
      </w:r>
      <w:r>
        <w:t xml:space="preserve"> o možnostiach zrušenia </w:t>
      </w:r>
      <w:r w:rsidR="00AB0D6A">
        <w:t>verejného obstarávania – súťaže. Nakoľko ešte nie je s úspešným uchádzačom podpísaná zmluva, môžeme súťaž zrušiť podľa § 57, ods. 2 Zákona č. 343/2015 Z. z. Zákon o verejnom obstarávaní a o zmene a doplnení niektorých zákonov</w:t>
      </w:r>
      <w:r w:rsidR="007E2FAE">
        <w:t>.</w:t>
      </w:r>
      <w:r w:rsidR="00C627D5">
        <w:t xml:space="preserve"> </w:t>
      </w:r>
      <w:r w:rsidR="007E2FAE" w:rsidRPr="007E2FAE">
        <w:t xml:space="preserve">Pri podmienkach súťaže nebola uvedená podmienka, že </w:t>
      </w:r>
      <w:r w:rsidR="007E2FAE">
        <w:t>„Rekonštrukcia a nadstavba zdravotného strediska Pobedim“ bude realizovaná len v prípade získania financií zo ŠFRB, čo sa už dodatočne nedá dať do zmluvy, pretože to nebolo v súťažných podmienkach.</w:t>
      </w:r>
      <w:r w:rsidR="007E2FAE" w:rsidRPr="007E2FAE">
        <w:t xml:space="preserve"> </w:t>
      </w:r>
      <w:r w:rsidR="007E2FAE">
        <w:t xml:space="preserve">Starosta preto navrhuje verejné obstarávanie zrušiť. </w:t>
      </w:r>
      <w:r w:rsidR="00C627D5" w:rsidRPr="007E2FAE">
        <w:t xml:space="preserve">Projekt je možné zrealizovať do roku 2024 a preto môže nové obecné zastupiteľstvo vyhlásiť súťaž nanovo v rámci tohto projektu. </w:t>
      </w:r>
      <w:r w:rsidR="00FE2696" w:rsidRPr="007E2FAE">
        <w:t>Rovnako</w:t>
      </w:r>
      <w:r w:rsidR="00FE2696" w:rsidRPr="00554B8D">
        <w:rPr>
          <w:color w:val="FF0000"/>
        </w:rPr>
        <w:t xml:space="preserve"> </w:t>
      </w:r>
      <w:r w:rsidR="00554B8D">
        <w:t>s</w:t>
      </w:r>
      <w:r w:rsidR="00C627D5">
        <w:t>tavebné povolenie je platné do roku 2024. Mgr. A. Augustínová prezentuje názor, že sa medzičasom zmenili okolnosti</w:t>
      </w:r>
      <w:r w:rsidR="00796381">
        <w:t>,</w:t>
      </w:r>
      <w:r w:rsidR="00C627D5">
        <w:t xml:space="preserve"> a teda aj podmienky súťaže, lebo je v pláne výstavba obytnej zóny Selanky, kde je </w:t>
      </w:r>
      <w:r w:rsidR="00796381">
        <w:t xml:space="preserve">v projekte navrhnutá aj </w:t>
      </w:r>
      <w:r w:rsidR="00C627D5">
        <w:t xml:space="preserve">prevádzka novej zubnej ambulancie a lekárne. Poslanci sa uznesením dohodli, že verejné obstarávanie </w:t>
      </w:r>
      <w:r w:rsidR="00993ADE">
        <w:t xml:space="preserve">na projekt Rekonštrukcia a nadstavba zdravotného strediska Pobedim sa ruší. </w:t>
      </w:r>
    </w:p>
    <w:p w:rsidR="00FE2696" w:rsidRDefault="00FE2696" w:rsidP="00FD3D01">
      <w:pPr>
        <w:rPr>
          <w:b/>
        </w:rPr>
      </w:pPr>
    </w:p>
    <w:p w:rsidR="00FD3D01" w:rsidRPr="006949DE" w:rsidRDefault="00993ADE" w:rsidP="00FD3D01">
      <w:pPr>
        <w:rPr>
          <w:b/>
        </w:rPr>
      </w:pPr>
      <w:r>
        <w:rPr>
          <w:b/>
        </w:rPr>
        <w:t>U z n e s e n i e    č. 147</w:t>
      </w:r>
    </w:p>
    <w:p w:rsidR="00FD3D01" w:rsidRDefault="00FD3D01" w:rsidP="00FD3D01"/>
    <w:p w:rsidR="00FD3D01" w:rsidRDefault="00FD3D01" w:rsidP="00FD3D01">
      <w:r>
        <w:t xml:space="preserve"> Obecné zastupiteľstvo  v  P o b e d i m e</w:t>
      </w:r>
    </w:p>
    <w:p w:rsidR="00FD3D01" w:rsidRDefault="00FD3D01" w:rsidP="00FD3D01">
      <w:r>
        <w:t xml:space="preserve">                   </w:t>
      </w:r>
    </w:p>
    <w:p w:rsidR="00FD3D01" w:rsidRDefault="00FD3D01" w:rsidP="00FD3D01">
      <w:r>
        <w:t>a</w:t>
      </w:r>
      <w:r w:rsidR="008D588E">
        <w:t xml:space="preserve">)   </w:t>
      </w:r>
      <w:r w:rsidR="008D588E" w:rsidRPr="008D588E">
        <w:rPr>
          <w:b/>
        </w:rPr>
        <w:t>r u š í</w:t>
      </w:r>
      <w:r w:rsidR="008D588E">
        <w:t xml:space="preserve">   verejné obstarávanie na projekt Rekonštrukcia a nadstavba zdravotného strediska v zmysle § 57, ods. 2 Zákona č. 343/2015 Z. z. Zákon o verejnom obstarávaní a o zmene a doplnení niektorých zákonov.</w:t>
      </w:r>
    </w:p>
    <w:p w:rsidR="00FD3D01" w:rsidRPr="00993ADE" w:rsidRDefault="00FD3D01" w:rsidP="00FD3D01">
      <w:r>
        <w:rPr>
          <w:b/>
        </w:rPr>
        <w:t xml:space="preserve">     </w:t>
      </w:r>
    </w:p>
    <w:p w:rsidR="007E2FAE" w:rsidRDefault="007E2FAE" w:rsidP="00FD3D01">
      <w:pPr>
        <w:rPr>
          <w:b/>
        </w:rPr>
      </w:pPr>
    </w:p>
    <w:p w:rsidR="007E2FAE" w:rsidRDefault="007E2FAE" w:rsidP="00FD3D01">
      <w:pPr>
        <w:rPr>
          <w:b/>
        </w:rPr>
      </w:pPr>
    </w:p>
    <w:p w:rsidR="007E2FAE" w:rsidRDefault="007E2FAE" w:rsidP="00FD3D01">
      <w:pPr>
        <w:rPr>
          <w:b/>
        </w:rPr>
      </w:pPr>
    </w:p>
    <w:p w:rsidR="007E2FAE" w:rsidRDefault="007E2FAE" w:rsidP="00FD3D01">
      <w:pPr>
        <w:rPr>
          <w:b/>
        </w:rPr>
      </w:pPr>
    </w:p>
    <w:p w:rsidR="007E2FAE" w:rsidRDefault="007E2FAE" w:rsidP="00FD3D01">
      <w:pPr>
        <w:rPr>
          <w:b/>
        </w:rPr>
      </w:pPr>
    </w:p>
    <w:p w:rsidR="007E2FAE" w:rsidRDefault="007E2FAE" w:rsidP="00FD3D01">
      <w:pPr>
        <w:rPr>
          <w:b/>
        </w:rPr>
      </w:pPr>
    </w:p>
    <w:p w:rsidR="007E2FAE" w:rsidRDefault="007E2FAE" w:rsidP="00FD3D01">
      <w:pPr>
        <w:rPr>
          <w:b/>
        </w:rPr>
      </w:pPr>
    </w:p>
    <w:p w:rsidR="007E2FAE" w:rsidRDefault="007E2FAE" w:rsidP="00FD3D01">
      <w:pPr>
        <w:rPr>
          <w:b/>
        </w:rPr>
      </w:pPr>
    </w:p>
    <w:p w:rsidR="00FD3D01" w:rsidRDefault="00FD3D01" w:rsidP="00FD3D01">
      <w:pPr>
        <w:rPr>
          <w:b/>
        </w:rPr>
      </w:pPr>
      <w:r>
        <w:rPr>
          <w:b/>
        </w:rPr>
        <w:lastRenderedPageBreak/>
        <w:t>Termín: ---                                                                                       zodpovedný: obecný úrad</w:t>
      </w:r>
    </w:p>
    <w:p w:rsidR="00FD3D01" w:rsidRDefault="00FD3D01" w:rsidP="00FD3D01"/>
    <w:tbl>
      <w:tblPr>
        <w:tblW w:w="0" w:type="auto"/>
        <w:tblInd w:w="-15" w:type="dxa"/>
        <w:tblLayout w:type="fixed"/>
        <w:tblLook w:val="0000"/>
      </w:tblPr>
      <w:tblGrid>
        <w:gridCol w:w="2376"/>
        <w:gridCol w:w="10"/>
        <w:gridCol w:w="766"/>
        <w:gridCol w:w="6767"/>
      </w:tblGrid>
      <w:tr w:rsidR="00FD3D01" w:rsidRPr="009A1160" w:rsidTr="00E85673">
        <w:tc>
          <w:tcPr>
            <w:tcW w:w="2376" w:type="dxa"/>
            <w:tcBorders>
              <w:top w:val="single" w:sz="4" w:space="0" w:color="000000"/>
              <w:left w:val="single" w:sz="4" w:space="0" w:color="000000"/>
              <w:bottom w:val="single" w:sz="4" w:space="0" w:color="000000"/>
            </w:tcBorders>
            <w:shd w:val="clear" w:color="auto" w:fill="F2F2F2"/>
          </w:tcPr>
          <w:p w:rsidR="00FD3D01" w:rsidRPr="009A1160" w:rsidRDefault="00FD3D01" w:rsidP="00E85673">
            <w:pPr>
              <w:rPr>
                <w:b/>
              </w:rPr>
            </w:pPr>
            <w:r w:rsidRPr="009A1160">
              <w:rPr>
                <w:b/>
              </w:rPr>
              <w:t xml:space="preserve">Hlasovanie </w:t>
            </w:r>
          </w:p>
          <w:p w:rsidR="00FD3D01" w:rsidRPr="009A1160" w:rsidRDefault="00993ADE" w:rsidP="00E85673">
            <w:pPr>
              <w:rPr>
                <w:b/>
              </w:rPr>
            </w:pPr>
            <w:r>
              <w:rPr>
                <w:b/>
              </w:rPr>
              <w:t>Uzn. č. 147</w:t>
            </w:r>
            <w:r w:rsidR="00FD3D01">
              <w:rPr>
                <w:b/>
              </w:rPr>
              <w:t>/2022</w:t>
            </w:r>
          </w:p>
        </w:tc>
        <w:tc>
          <w:tcPr>
            <w:tcW w:w="776" w:type="dxa"/>
            <w:gridSpan w:val="2"/>
            <w:tcBorders>
              <w:top w:val="single" w:sz="4" w:space="0" w:color="000000"/>
              <w:left w:val="single" w:sz="4" w:space="0" w:color="000000"/>
              <w:bottom w:val="single" w:sz="4" w:space="0" w:color="000000"/>
            </w:tcBorders>
            <w:shd w:val="clear" w:color="auto" w:fill="F2F2F2"/>
          </w:tcPr>
          <w:p w:rsidR="00FD3D01" w:rsidRPr="009A1160" w:rsidRDefault="00FD3D01" w:rsidP="00E85673">
            <w:pPr>
              <w:rPr>
                <w:b/>
              </w:rPr>
            </w:pPr>
            <w:r w:rsidRPr="009A1160">
              <w:rPr>
                <w:b/>
              </w:rPr>
              <w:t>Počet</w:t>
            </w:r>
          </w:p>
        </w:tc>
        <w:tc>
          <w:tcPr>
            <w:tcW w:w="6767" w:type="dxa"/>
            <w:tcBorders>
              <w:top w:val="single" w:sz="4" w:space="0" w:color="000000"/>
              <w:left w:val="single" w:sz="4" w:space="0" w:color="000000"/>
              <w:bottom w:val="single" w:sz="4" w:space="0" w:color="000000"/>
              <w:right w:val="single" w:sz="4" w:space="0" w:color="000000"/>
            </w:tcBorders>
            <w:shd w:val="clear" w:color="auto" w:fill="F2F2F2"/>
          </w:tcPr>
          <w:p w:rsidR="00FD3D01" w:rsidRPr="009A1160" w:rsidRDefault="00FD3D01" w:rsidP="00E85673">
            <w:r w:rsidRPr="009A1160">
              <w:rPr>
                <w:b/>
              </w:rPr>
              <w:t>Mená poslancov</w:t>
            </w:r>
          </w:p>
        </w:tc>
      </w:tr>
      <w:tr w:rsidR="00FD3D01" w:rsidRPr="009A1160" w:rsidTr="00E85673">
        <w:tc>
          <w:tcPr>
            <w:tcW w:w="237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Za:</w:t>
            </w:r>
          </w:p>
        </w:tc>
        <w:tc>
          <w:tcPr>
            <w:tcW w:w="776" w:type="dxa"/>
            <w:gridSpan w:val="2"/>
            <w:tcBorders>
              <w:top w:val="single" w:sz="4" w:space="0" w:color="000000"/>
              <w:left w:val="single" w:sz="4" w:space="0" w:color="000000"/>
              <w:bottom w:val="single" w:sz="4" w:space="0" w:color="000000"/>
            </w:tcBorders>
            <w:shd w:val="clear" w:color="auto" w:fill="auto"/>
          </w:tcPr>
          <w:p w:rsidR="00FD3D01" w:rsidRPr="009A1160" w:rsidRDefault="00993ADE" w:rsidP="00E85673">
            <w:r>
              <w:t>8</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993ADE" w:rsidP="00E85673">
            <w:r w:rsidRPr="009A1160">
              <w:t>Mgr. A. Augustínová</w:t>
            </w:r>
            <w:r>
              <w:t>,</w:t>
            </w:r>
            <w:r w:rsidRPr="009A1160">
              <w:t xml:space="preserve"> </w:t>
            </w:r>
            <w:r w:rsidR="00FD3D01">
              <w:t>E. Cagalová</w:t>
            </w:r>
            <w:r w:rsidR="00FD3D01" w:rsidRPr="009A1160">
              <w:t xml:space="preserve">, </w:t>
            </w:r>
            <w:r w:rsidRPr="009A1160">
              <w:t xml:space="preserve">R. Čop, </w:t>
            </w:r>
            <w:r w:rsidR="00FD3D01" w:rsidRPr="009A1160">
              <w:t xml:space="preserve">G. Havrlent, </w:t>
            </w:r>
            <w:r w:rsidR="00FD3D01">
              <w:t xml:space="preserve">Ing. Ladislav Melicher, </w:t>
            </w:r>
            <w:r w:rsidR="00FD3D01" w:rsidRPr="009A1160">
              <w:t xml:space="preserve">Mgr. I. Pastorek,  </w:t>
            </w:r>
            <w:r w:rsidRPr="009A1160">
              <w:t>M. Piškula</w:t>
            </w:r>
            <w:r>
              <w:t>,</w:t>
            </w:r>
            <w:r w:rsidRPr="009A1160">
              <w:t xml:space="preserve"> </w:t>
            </w:r>
            <w:r w:rsidR="00FD3D01" w:rsidRPr="009A1160">
              <w:t>E.</w:t>
            </w:r>
            <w:r w:rsidR="00FD3D01">
              <w:t xml:space="preserve"> </w:t>
            </w:r>
            <w:r w:rsidR="00FD3D01" w:rsidRPr="009A1160">
              <w:t>Pogranová</w:t>
            </w:r>
          </w:p>
        </w:tc>
      </w:tr>
      <w:tr w:rsidR="00FD3D01" w:rsidRPr="009A1160" w:rsidTr="00E85673">
        <w:tc>
          <w:tcPr>
            <w:tcW w:w="237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Proti:</w:t>
            </w:r>
          </w:p>
        </w:tc>
        <w:tc>
          <w:tcPr>
            <w:tcW w:w="77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0</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E85673">
            <w:pPr>
              <w:snapToGrid w:val="0"/>
            </w:pPr>
          </w:p>
        </w:tc>
      </w:tr>
      <w:tr w:rsidR="00FD3D01" w:rsidRPr="009A1160" w:rsidTr="00E85673">
        <w:trPr>
          <w:trHeight w:val="70"/>
        </w:trPr>
        <w:tc>
          <w:tcPr>
            <w:tcW w:w="237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Zdržali sa:</w:t>
            </w:r>
          </w:p>
        </w:tc>
        <w:tc>
          <w:tcPr>
            <w:tcW w:w="77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t>0</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E85673">
            <w:pPr>
              <w:snapToGrid w:val="0"/>
            </w:pPr>
          </w:p>
        </w:tc>
      </w:tr>
      <w:tr w:rsidR="00FD3D01" w:rsidRPr="009A1160" w:rsidTr="00E85673">
        <w:tc>
          <w:tcPr>
            <w:tcW w:w="238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Neprítomní:</w:t>
            </w:r>
          </w:p>
        </w:tc>
        <w:tc>
          <w:tcPr>
            <w:tcW w:w="766" w:type="dxa"/>
            <w:tcBorders>
              <w:top w:val="single" w:sz="4" w:space="0" w:color="000000"/>
              <w:left w:val="single" w:sz="4" w:space="0" w:color="000000"/>
              <w:bottom w:val="single" w:sz="4" w:space="0" w:color="000000"/>
            </w:tcBorders>
            <w:shd w:val="clear" w:color="auto" w:fill="auto"/>
          </w:tcPr>
          <w:p w:rsidR="00FD3D01" w:rsidRPr="009A1160" w:rsidRDefault="00993ADE" w:rsidP="00E85673">
            <w:r>
              <w:t>1</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993ADE">
            <w:pPr>
              <w:snapToGrid w:val="0"/>
            </w:pPr>
            <w:r w:rsidRPr="009A1160">
              <w:t xml:space="preserve">Ing. M. Mitošinka </w:t>
            </w:r>
          </w:p>
        </w:tc>
      </w:tr>
      <w:tr w:rsidR="00FD3D01" w:rsidRPr="009A1160" w:rsidTr="00E85673">
        <w:tc>
          <w:tcPr>
            <w:tcW w:w="2376" w:type="dxa"/>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Nehlasovali:</w:t>
            </w:r>
          </w:p>
        </w:tc>
        <w:tc>
          <w:tcPr>
            <w:tcW w:w="776" w:type="dxa"/>
            <w:gridSpan w:val="2"/>
            <w:tcBorders>
              <w:top w:val="single" w:sz="4" w:space="0" w:color="000000"/>
              <w:left w:val="single" w:sz="4" w:space="0" w:color="000000"/>
              <w:bottom w:val="single" w:sz="4" w:space="0" w:color="000000"/>
            </w:tcBorders>
            <w:shd w:val="clear" w:color="auto" w:fill="auto"/>
          </w:tcPr>
          <w:p w:rsidR="00FD3D01" w:rsidRPr="009A1160" w:rsidRDefault="00FD3D01" w:rsidP="00E85673">
            <w:r w:rsidRPr="009A1160">
              <w:t>0</w:t>
            </w:r>
          </w:p>
        </w:tc>
        <w:tc>
          <w:tcPr>
            <w:tcW w:w="6767" w:type="dxa"/>
            <w:tcBorders>
              <w:top w:val="single" w:sz="4" w:space="0" w:color="000000"/>
              <w:left w:val="single" w:sz="4" w:space="0" w:color="000000"/>
              <w:bottom w:val="single" w:sz="4" w:space="0" w:color="000000"/>
              <w:right w:val="single" w:sz="4" w:space="0" w:color="000000"/>
            </w:tcBorders>
            <w:shd w:val="clear" w:color="auto" w:fill="auto"/>
          </w:tcPr>
          <w:p w:rsidR="00FD3D01" w:rsidRPr="009A1160" w:rsidRDefault="00FD3D01" w:rsidP="00E85673">
            <w:pPr>
              <w:snapToGrid w:val="0"/>
            </w:pPr>
          </w:p>
        </w:tc>
      </w:tr>
    </w:tbl>
    <w:p w:rsidR="00FD3D01" w:rsidRDefault="00FD3D01" w:rsidP="00FD3D01"/>
    <w:p w:rsidR="00FD3D01" w:rsidRDefault="00FD3D01" w:rsidP="00FD3D01">
      <w:pPr>
        <w:jc w:val="both"/>
      </w:pPr>
      <w:r>
        <w:t xml:space="preserve">Uznesenie </w:t>
      </w:r>
      <w:r>
        <w:rPr>
          <w:b/>
        </w:rPr>
        <w:t>bolo</w:t>
      </w:r>
      <w:r>
        <w:t xml:space="preserve"> /</w:t>
      </w:r>
      <w:r>
        <w:rPr>
          <w:strike/>
        </w:rPr>
        <w:t>nebolo</w:t>
      </w:r>
      <w:r>
        <w:t xml:space="preserve"> schválené.</w:t>
      </w:r>
    </w:p>
    <w:p w:rsidR="00FD3D01" w:rsidRDefault="00FD3D01" w:rsidP="00FD3D01"/>
    <w:p w:rsidR="00FD3D01" w:rsidRDefault="00FD3D01" w:rsidP="00FD3D01">
      <w:pPr>
        <w:rPr>
          <w:b/>
        </w:rPr>
      </w:pPr>
    </w:p>
    <w:p w:rsidR="007E2FAE" w:rsidRDefault="007E2FAE" w:rsidP="00FD3D01">
      <w:pPr>
        <w:rPr>
          <w:b/>
        </w:rPr>
      </w:pPr>
    </w:p>
    <w:p w:rsidR="007E2FAE" w:rsidRDefault="007E2FAE" w:rsidP="00FD3D01">
      <w:pPr>
        <w:rPr>
          <w:b/>
        </w:rPr>
      </w:pPr>
    </w:p>
    <w:p w:rsidR="00FD3D01" w:rsidRDefault="00FD3D01" w:rsidP="00FD3D01">
      <w:pPr>
        <w:rPr>
          <w:b/>
        </w:rPr>
      </w:pPr>
      <w:r>
        <w:rPr>
          <w:b/>
        </w:rPr>
        <w:t>Mgr. Martin Lednický, starosta obce ..............................................</w:t>
      </w:r>
    </w:p>
    <w:p w:rsidR="00FD3D01" w:rsidRDefault="00FD3D01" w:rsidP="00FD3D01">
      <w:pPr>
        <w:jc w:val="both"/>
      </w:pPr>
    </w:p>
    <w:p w:rsidR="00FD3D01" w:rsidRDefault="00FD3D01" w:rsidP="00FD3D01">
      <w:pPr>
        <w:rPr>
          <w:b/>
          <w:u w:val="single"/>
        </w:rPr>
      </w:pPr>
    </w:p>
    <w:p w:rsidR="00FD3D01" w:rsidRDefault="00FC2AF0" w:rsidP="00FD3D01">
      <w:pPr>
        <w:rPr>
          <w:b/>
          <w:u w:val="single"/>
        </w:rPr>
      </w:pPr>
      <w:r>
        <w:rPr>
          <w:b/>
          <w:u w:val="single"/>
        </w:rPr>
        <w:t>Bod 6. Prerokovanie projektu Rekonštrukcia budovy pre hasičskú techniku</w:t>
      </w:r>
    </w:p>
    <w:p w:rsidR="00FC2AF0" w:rsidRDefault="00FC2AF0" w:rsidP="00FD3D01">
      <w:pPr>
        <w:rPr>
          <w:b/>
          <w:u w:val="single"/>
        </w:rPr>
      </w:pPr>
    </w:p>
    <w:p w:rsidR="00A632A6" w:rsidRDefault="00A632A6" w:rsidP="00A632A6">
      <w:pPr>
        <w:rPr>
          <w:b/>
          <w:bCs/>
          <w:u w:val="single"/>
        </w:rPr>
      </w:pPr>
    </w:p>
    <w:p w:rsidR="00FC2AF0" w:rsidRPr="00FC2AF0" w:rsidRDefault="00A632A6" w:rsidP="00A632A6">
      <w:r>
        <w:t>Starosta obce ďalej prezentoval mož</w:t>
      </w:r>
      <w:r>
        <w:rPr>
          <w:lang w:val="it-IT"/>
        </w:rPr>
        <w:t>nosti rie</w:t>
      </w:r>
      <w:r>
        <w:t xml:space="preserve">šenia ohľadom Rekonštrukcie budovy pre hasičskú techniku. Z jeho pohľadu sú 3 možnosti. Prvá je zrealizovať práce v súčasnom nastavení – využiť </w:t>
      </w:r>
      <w:r>
        <w:rPr>
          <w:lang w:val="it-IT"/>
        </w:rPr>
        <w:t>dot</w:t>
      </w:r>
      <w:proofErr w:type="spellStart"/>
      <w:r>
        <w:t>áciu</w:t>
      </w:r>
      <w:proofErr w:type="spellEnd"/>
      <w:r>
        <w:t xml:space="preserve"> </w:t>
      </w:r>
      <w:r w:rsidRPr="00A632A6">
        <w:rPr>
          <w:bCs/>
        </w:rPr>
        <w:t>27 897,43</w:t>
      </w:r>
      <w:r w:rsidRPr="00A632A6">
        <w:t xml:space="preserve"> </w:t>
      </w:r>
      <w:r w:rsidRPr="00A632A6">
        <w:rPr>
          <w:lang w:val="de-DE"/>
        </w:rPr>
        <w:t>EUR a</w:t>
      </w:r>
      <w:r w:rsidRPr="00A632A6">
        <w:t xml:space="preserve"> 5% spoluúčasť zo strany obce </w:t>
      </w:r>
      <w:r w:rsidRPr="00A632A6">
        <w:rPr>
          <w:bCs/>
        </w:rPr>
        <w:t>1 468,29</w:t>
      </w:r>
      <w:r w:rsidRPr="00A632A6">
        <w:t xml:space="preserve"> </w:t>
      </w:r>
      <w:r w:rsidRPr="00A632A6">
        <w:rPr>
          <w:bCs/>
        </w:rPr>
        <w:t>EUR, čo spolu tvorí sumu 29 365,72 EUR</w:t>
      </w:r>
      <w:r w:rsidR="00796381">
        <w:rPr>
          <w:bCs/>
        </w:rPr>
        <w:t xml:space="preserve">, </w:t>
      </w:r>
      <w:r>
        <w:t xml:space="preserve"> </w:t>
      </w:r>
      <w:r>
        <w:rPr>
          <w:lang w:val="fr-FR"/>
        </w:rPr>
        <w:t>plus n</w:t>
      </w:r>
      <w:proofErr w:type="spellStart"/>
      <w:r>
        <w:t>ájsť</w:t>
      </w:r>
      <w:proofErr w:type="spellEnd"/>
      <w:r>
        <w:t xml:space="preserve"> v rozpočte 10 </w:t>
      </w:r>
      <w:r>
        <w:rPr>
          <w:lang w:val="de-DE"/>
        </w:rPr>
        <w:t>000 EUR, o</w:t>
      </w:r>
      <w:r>
        <w:t> </w:t>
      </w:r>
      <w:proofErr w:type="spellStart"/>
      <w:r>
        <w:t>ktor</w:t>
      </w:r>
      <w:proofErr w:type="spellEnd"/>
      <w:r>
        <w:rPr>
          <w:lang w:val="fr-FR"/>
        </w:rPr>
        <w:t xml:space="preserve">é </w:t>
      </w:r>
      <w:r>
        <w:t>sa medzičasom navýš</w:t>
      </w:r>
      <w:r>
        <w:rPr>
          <w:lang w:val="it-IT"/>
        </w:rPr>
        <w:t>ila cenov</w:t>
      </w:r>
      <w:r>
        <w:t>á ponuka v dôsledku vzrastu cien stavebný</w:t>
      </w:r>
      <w:proofErr w:type="spellStart"/>
      <w:r>
        <w:rPr>
          <w:lang w:val="de-DE"/>
        </w:rPr>
        <w:t>ch</w:t>
      </w:r>
      <w:proofErr w:type="spellEnd"/>
      <w:r>
        <w:rPr>
          <w:lang w:val="de-DE"/>
        </w:rPr>
        <w:t xml:space="preserve"> </w:t>
      </w:r>
      <w:proofErr w:type="spellStart"/>
      <w:r>
        <w:rPr>
          <w:lang w:val="de-DE"/>
        </w:rPr>
        <w:t>materi</w:t>
      </w:r>
      <w:r>
        <w:t>álov</w:t>
      </w:r>
      <w:proofErr w:type="spellEnd"/>
      <w:r>
        <w:t xml:space="preserve">, ceny </w:t>
      </w:r>
      <w:proofErr w:type="spellStart"/>
      <w:r>
        <w:t>prá</w:t>
      </w:r>
      <w:r>
        <w:rPr>
          <w:lang w:val="en-US"/>
        </w:rPr>
        <w:t>ce</w:t>
      </w:r>
      <w:proofErr w:type="spellEnd"/>
      <w:r w:rsidR="00796381">
        <w:rPr>
          <w:lang w:val="en-US"/>
        </w:rPr>
        <w:t>,</w:t>
      </w:r>
      <w:r>
        <w:rPr>
          <w:lang w:val="en-US"/>
        </w:rPr>
        <w:t xml:space="preserve"> at</w:t>
      </w:r>
      <w:r>
        <w:t xml:space="preserve">ď. Druhá možnosť je realizovať práce len do výšky </w:t>
      </w:r>
      <w:r w:rsidRPr="00A632A6">
        <w:rPr>
          <w:bCs/>
        </w:rPr>
        <w:t>29 365,72</w:t>
      </w:r>
      <w:r>
        <w:rPr>
          <w:lang w:val="de-DE"/>
        </w:rPr>
        <w:t xml:space="preserve"> EUR, </w:t>
      </w:r>
      <w:r w:rsidR="00A44D2B">
        <w:t xml:space="preserve"> čo by predstavovalo urobiť len hlavné práce a niektoré položky po dohode so zainteresovanými nerealizovať, respektíve </w:t>
      </w:r>
      <w:r w:rsidR="001A44FD">
        <w:t>dohodnúť zvyš</w:t>
      </w:r>
      <w:r w:rsidR="00A44D2B">
        <w:t xml:space="preserve">ok prác na splátky alebo ich zahrnúť do budúceho rozpočtu. </w:t>
      </w:r>
      <w:r w:rsidR="00C83DA0">
        <w:t>V prípade, že sa poslanci nezhodnú na riešení na základe predošlých dvoch možností, tretím riešením by bolo vrátiť dotáciu. Aktuálna zmluva je platná do 31.12.2022, avšak podľa článku II. je možné kapitálové výdavky využiť po dobu 4 rokov po podpísaní zmluvy. Zmluva sa podpisovala v októbri 2019</w:t>
      </w:r>
      <w:r w:rsidR="00796381">
        <w:t>,</w:t>
      </w:r>
      <w:r w:rsidR="00C83DA0">
        <w:t xml:space="preserve"> a teda to vychádza na dátum 31.12.2023. Na základe tohto zistenia bol zaslaný list na Ministerstvo vnútra SR o predĺženie lehoty.  </w:t>
      </w:r>
      <w:r w:rsidR="00A44D2B">
        <w:t xml:space="preserve"> </w:t>
      </w:r>
    </w:p>
    <w:p w:rsidR="00527BE9" w:rsidRPr="00B92EAC" w:rsidRDefault="00B765AF" w:rsidP="00FD3D01">
      <w:pPr>
        <w:rPr>
          <w:color w:val="FF0000"/>
        </w:rPr>
      </w:pPr>
      <w:r>
        <w:t>Následne sa poslanci informovali o mieste, kde bude budova stáť, či vedľa hasičskej zbrojnice alebo v prístavbe bývalej MŠ. Na odpoveď, že v prístavbe bývalej MŠ reagovala Mgr. A. Augustínová a E. Pogranová otázkou, či to nebude robiť problém v súvislosti s plánovanou rekonštrukciou bývalej MŠ prostredníctvom už spomínaného nového projektu. Starosta odpovedal, že prístavba bývalej MŠ nie je zahrnutá ani v stavebnom povolení, ani v plánovanom projekte. Ďalej sa rozvinula diskusia ohľadom možností a pripomienok zo strany hasičov, po</w:t>
      </w:r>
      <w:r w:rsidR="00527BE9">
        <w:t xml:space="preserve">slanci sa informovali, aké práce sú </w:t>
      </w:r>
      <w:r>
        <w:t>v</w:t>
      </w:r>
      <w:r w:rsidR="00527BE9">
        <w:t> </w:t>
      </w:r>
      <w:r>
        <w:t>projekte</w:t>
      </w:r>
      <w:r w:rsidR="00527BE9">
        <w:t xml:space="preserve"> zahrnuté. Na otázky odpovedal M. Piškula a starosta obce. Po tejto debate sa poslanci dohodli a skonštatovali, že v projekte sa bude pokračovať v plánovanom rozpočte </w:t>
      </w:r>
      <w:r w:rsidR="00A632A6" w:rsidRPr="00A632A6">
        <w:rPr>
          <w:bCs/>
        </w:rPr>
        <w:t xml:space="preserve">29 365,72 </w:t>
      </w:r>
      <w:r w:rsidR="00527BE9">
        <w:t xml:space="preserve">EUR a zvyšok prác mimo tohto rozpočtu spravia hasiči buď svojpomocne alebo neskôr, v závislosti od charakteru prác. Po telefonickom rozhovore s firmou Zempres sa starosta dohodol s dodávateľom, že práce na budove pre hasičskú techniku začnú v auguste 2022 v rozsahu, ktorý si dohodnú po spoločnej obhliadke </w:t>
      </w:r>
      <w:r w:rsidR="00527BE9" w:rsidRPr="007E2FAE">
        <w:t>budovy</w:t>
      </w:r>
      <w:r w:rsidR="00554B8D" w:rsidRPr="007E2FAE">
        <w:t xml:space="preserve">. Skorší termín </w:t>
      </w:r>
      <w:r w:rsidR="00B92EAC" w:rsidRPr="007E2FAE">
        <w:t xml:space="preserve">prác </w:t>
      </w:r>
      <w:r w:rsidR="00554B8D" w:rsidRPr="007E2FAE">
        <w:t xml:space="preserve">nie je možný </w:t>
      </w:r>
      <w:r w:rsidR="00527BE9" w:rsidRPr="007E2FAE">
        <w:t>nakoľko v</w:t>
      </w:r>
      <w:r w:rsidR="00554B8D" w:rsidRPr="007E2FAE">
        <w:t xml:space="preserve"> mesiaci júli </w:t>
      </w:r>
      <w:r w:rsidR="00527BE9" w:rsidRPr="007E2FAE">
        <w:t>má firma celozávodnú dovolenku.</w:t>
      </w:r>
      <w:r w:rsidR="00527BE9" w:rsidRPr="00B92EAC">
        <w:rPr>
          <w:color w:val="FF0000"/>
        </w:rPr>
        <w:t xml:space="preserve"> </w:t>
      </w:r>
    </w:p>
    <w:p w:rsidR="00527BE9" w:rsidRPr="00B92EAC" w:rsidRDefault="00527BE9" w:rsidP="00FD3D01">
      <w:pPr>
        <w:rPr>
          <w:color w:val="FF0000"/>
        </w:rPr>
      </w:pPr>
    </w:p>
    <w:p w:rsidR="007E2FAE" w:rsidRDefault="00FD3D01" w:rsidP="00FD3D01">
      <w:pPr>
        <w:rPr>
          <w:b/>
        </w:rPr>
      </w:pPr>
      <w:r>
        <w:rPr>
          <w:b/>
        </w:rPr>
        <w:t xml:space="preserve">           </w:t>
      </w:r>
    </w:p>
    <w:p w:rsidR="007E2FAE" w:rsidRDefault="007E2FAE" w:rsidP="00FD3D01">
      <w:pPr>
        <w:rPr>
          <w:b/>
        </w:rPr>
      </w:pPr>
    </w:p>
    <w:p w:rsidR="007E2FAE" w:rsidRDefault="007E2FAE" w:rsidP="00FD3D01">
      <w:pPr>
        <w:rPr>
          <w:b/>
        </w:rPr>
      </w:pPr>
    </w:p>
    <w:p w:rsidR="00FD3D01" w:rsidRDefault="00FD3D01" w:rsidP="00FD3D01">
      <w:pPr>
        <w:rPr>
          <w:b/>
          <w:u w:val="single"/>
        </w:rPr>
      </w:pPr>
      <w:r>
        <w:rPr>
          <w:b/>
        </w:rPr>
        <w:lastRenderedPageBreak/>
        <w:t xml:space="preserve">                                               </w:t>
      </w:r>
    </w:p>
    <w:p w:rsidR="00FD3D01" w:rsidRDefault="00FD3D01" w:rsidP="00FD3D01">
      <w:pPr>
        <w:rPr>
          <w:b/>
          <w:u w:val="single"/>
        </w:rPr>
      </w:pPr>
      <w:r>
        <w:rPr>
          <w:b/>
          <w:u w:val="single"/>
        </w:rPr>
        <w:t xml:space="preserve">Bod 7. </w:t>
      </w:r>
      <w:r w:rsidR="00527BE9">
        <w:rPr>
          <w:b/>
          <w:u w:val="single"/>
        </w:rPr>
        <w:t xml:space="preserve">Interpelácie </w:t>
      </w:r>
    </w:p>
    <w:p w:rsidR="00FD3D01" w:rsidRPr="007E2FAE" w:rsidRDefault="00FD3D01" w:rsidP="00FD3D01">
      <w:pPr>
        <w:rPr>
          <w:b/>
          <w:u w:val="single"/>
        </w:rPr>
      </w:pPr>
    </w:p>
    <w:p w:rsidR="00FD3D01" w:rsidRPr="007E2FAE" w:rsidRDefault="008D588E" w:rsidP="008D588E">
      <w:pPr>
        <w:pStyle w:val="Odsekzoznamu"/>
        <w:numPr>
          <w:ilvl w:val="0"/>
          <w:numId w:val="4"/>
        </w:numPr>
      </w:pPr>
      <w:r w:rsidRPr="007E2FAE">
        <w:t xml:space="preserve">Havrlent </w:t>
      </w:r>
      <w:r w:rsidR="009320BB" w:rsidRPr="007E2FAE">
        <w:t>–</w:t>
      </w:r>
      <w:r w:rsidRPr="007E2FAE">
        <w:t xml:space="preserve"> </w:t>
      </w:r>
      <w:r w:rsidR="00B92EAC" w:rsidRPr="007E2FAE">
        <w:t xml:space="preserve">doplnenie </w:t>
      </w:r>
      <w:r w:rsidR="009320BB" w:rsidRPr="007E2FAE">
        <w:t>kontajner</w:t>
      </w:r>
      <w:r w:rsidR="00B92EAC" w:rsidRPr="007E2FAE">
        <w:t>ov</w:t>
      </w:r>
    </w:p>
    <w:p w:rsidR="009320BB" w:rsidRDefault="009320BB" w:rsidP="009320BB">
      <w:pPr>
        <w:pStyle w:val="Odsekzoznamu"/>
      </w:pPr>
      <w:r w:rsidRPr="007E2FAE">
        <w:t>starosta – v stredu budeme intenzívne riešiť dopĺň</w:t>
      </w:r>
      <w:r>
        <w:t>anie kontajnerov</w:t>
      </w:r>
      <w:r w:rsidR="00767883">
        <w:t xml:space="preserve"> na stojisko</w:t>
      </w:r>
      <w:r>
        <w:t xml:space="preserve"> a upratanie okolo stojiska na Staničnej ulici</w:t>
      </w:r>
    </w:p>
    <w:p w:rsidR="009320BB" w:rsidRDefault="009320BB" w:rsidP="009320BB">
      <w:pPr>
        <w:pStyle w:val="Odsekzoznamu"/>
        <w:numPr>
          <w:ilvl w:val="0"/>
          <w:numId w:val="4"/>
        </w:numPr>
      </w:pPr>
      <w:r>
        <w:t>Havrlent – zábradlie na stojisku na Staničnej ulici je prepadnuté, dá sa to nejako opraviť?</w:t>
      </w:r>
    </w:p>
    <w:p w:rsidR="009320BB" w:rsidRDefault="009320BB" w:rsidP="009320BB">
      <w:pPr>
        <w:pStyle w:val="Odsekzoznamu"/>
      </w:pPr>
      <w:r>
        <w:t>starosta – riešime s p. Bielickým, písomne požiadam o opravu</w:t>
      </w:r>
    </w:p>
    <w:p w:rsidR="009320BB" w:rsidRDefault="009320BB" w:rsidP="009320BB">
      <w:pPr>
        <w:pStyle w:val="Odsekzoznamu"/>
        <w:numPr>
          <w:ilvl w:val="0"/>
          <w:numId w:val="4"/>
        </w:numPr>
      </w:pPr>
      <w:r>
        <w:t>Pogranová – prepady na ceste po úpravách vodohospodárov pri dome pred bránou rod. Vavrových sa prepadávajú stále viac</w:t>
      </w:r>
    </w:p>
    <w:p w:rsidR="009320BB" w:rsidRDefault="009320BB" w:rsidP="009320BB">
      <w:pPr>
        <w:pStyle w:val="Odsekzoznamu"/>
      </w:pPr>
      <w:r>
        <w:t>starosta – písomne podáme žiadosť na TVK</w:t>
      </w:r>
    </w:p>
    <w:p w:rsidR="009320BB" w:rsidRDefault="009320BB" w:rsidP="009320BB">
      <w:pPr>
        <w:pStyle w:val="Odsekzoznamu"/>
      </w:pPr>
    </w:p>
    <w:p w:rsidR="009320BB" w:rsidRPr="008D588E" w:rsidRDefault="009320BB" w:rsidP="009320BB">
      <w:pPr>
        <w:pStyle w:val="Odsekzoznamu"/>
      </w:pPr>
    </w:p>
    <w:p w:rsidR="009320BB" w:rsidRDefault="009320BB" w:rsidP="00FD3D01"/>
    <w:p w:rsidR="00FD3D01" w:rsidRDefault="00FD3D01" w:rsidP="009320BB">
      <w:pPr>
        <w:rPr>
          <w:b/>
          <w:u w:val="single"/>
        </w:rPr>
      </w:pPr>
      <w:r>
        <w:rPr>
          <w:b/>
          <w:u w:val="single"/>
        </w:rPr>
        <w:t xml:space="preserve">Bod 8. </w:t>
      </w:r>
      <w:r w:rsidR="009320BB">
        <w:rPr>
          <w:b/>
          <w:u w:val="single"/>
        </w:rPr>
        <w:t xml:space="preserve">Informácie starostu </w:t>
      </w:r>
    </w:p>
    <w:p w:rsidR="009320BB" w:rsidRDefault="009320BB" w:rsidP="009320BB">
      <w:pPr>
        <w:rPr>
          <w:b/>
          <w:u w:val="single"/>
        </w:rPr>
      </w:pPr>
    </w:p>
    <w:p w:rsidR="00A632A6" w:rsidRDefault="009320BB" w:rsidP="00A632A6">
      <w:r>
        <w:t xml:space="preserve">- </w:t>
      </w:r>
      <w:r w:rsidR="00A632A6">
        <w:t xml:space="preserve">rada školy – obec deleguje 4 členov rady školy, doposiaľ boli Mgr. A. Augustínová, Ing. M. Mitošinka </w:t>
      </w:r>
      <w:r w:rsidR="00A632A6" w:rsidRPr="00A632A6">
        <w:rPr>
          <w:bCs/>
        </w:rPr>
        <w:t>za poslancov</w:t>
      </w:r>
      <w:r w:rsidR="00A632A6" w:rsidRPr="00A632A6">
        <w:t xml:space="preserve">, </w:t>
      </w:r>
      <w:r w:rsidR="00A632A6" w:rsidRPr="00A632A6">
        <w:rPr>
          <w:bCs/>
        </w:rPr>
        <w:t xml:space="preserve">Mgr. Lenka Mitošinková a </w:t>
      </w:r>
      <w:r w:rsidR="00A632A6" w:rsidRPr="00A632A6">
        <w:t xml:space="preserve">R. Čop </w:t>
      </w:r>
      <w:r w:rsidR="00A632A6" w:rsidRPr="00A632A6">
        <w:rPr>
          <w:bCs/>
        </w:rPr>
        <w:t>za obec</w:t>
      </w:r>
      <w:r w:rsidR="00A632A6" w:rsidRPr="00A632A6">
        <w:t>;</w:t>
      </w:r>
      <w:r w:rsidR="00A632A6">
        <w:t xml:space="preserve"> treba si premyslieť, koho delegujeme, nakoľko v septembri bude škola určovať nový</w:t>
      </w:r>
      <w:r w:rsidR="00A632A6">
        <w:rPr>
          <w:lang w:val="de-DE"/>
        </w:rPr>
        <w:t xml:space="preserve">ch </w:t>
      </w:r>
      <w:r w:rsidR="00A632A6">
        <w:t>členov</w:t>
      </w:r>
    </w:p>
    <w:p w:rsidR="00EC3681" w:rsidRDefault="00EC3681" w:rsidP="009320BB">
      <w:r>
        <w:t>- CO</w:t>
      </w:r>
      <w:r w:rsidR="00767883">
        <w:t>OP Jednota navrhla možnosť podania žiadosti</w:t>
      </w:r>
      <w:r>
        <w:t xml:space="preserve"> </w:t>
      </w:r>
      <w:r w:rsidR="00767883">
        <w:t xml:space="preserve">o odkúpenie budovy bývalej predajne COOP Jednota pri zastávke </w:t>
      </w:r>
      <w:r>
        <w:t>zo strany obce do 10.8.2022, môžeme si navrhnúť cenu, poslanci reagovali, že budova nebude pre obec účelová, keďže nemáme zámer, na ktorý bude</w:t>
      </w:r>
      <w:r w:rsidR="00796381">
        <w:t>me</w:t>
      </w:r>
      <w:r>
        <w:t xml:space="preserve"> budovu využívať; navrhujú ponúknuť symbolickú cenu 1 EURO.</w:t>
      </w:r>
    </w:p>
    <w:p w:rsidR="00EC3681" w:rsidRDefault="00EC3681" w:rsidP="009320BB">
      <w:r>
        <w:t>- oprava cesty pri rod. Číčových – Zempres poslal cenovú ponuku v hodnote 13 000 EUR na opravu tejto časti cesty, v rozpočte však máme iba 2 300 EUR na opravu ciest, čo by vyšlo iba cca 8m</w:t>
      </w:r>
      <w:r>
        <w:rPr>
          <w:vertAlign w:val="superscript"/>
        </w:rPr>
        <w:t xml:space="preserve">2 </w:t>
      </w:r>
    </w:p>
    <w:p w:rsidR="00EC3681" w:rsidRDefault="00EC3681" w:rsidP="009320BB">
      <w:r>
        <w:t xml:space="preserve">- Deň detí a rodiny </w:t>
      </w:r>
      <w:r w:rsidR="007F614C">
        <w:t>–</w:t>
      </w:r>
      <w:r>
        <w:t xml:space="preserve"> </w:t>
      </w:r>
      <w:r w:rsidR="007F614C">
        <w:t xml:space="preserve">poďakovanie za pomoc pri usporiadaní akcie </w:t>
      </w:r>
    </w:p>
    <w:p w:rsidR="007F614C" w:rsidRDefault="007F614C" w:rsidP="009320BB">
      <w:r>
        <w:t>- ELWIS – informácia o stretnutí z predošlého zastupiteľstva</w:t>
      </w:r>
    </w:p>
    <w:p w:rsidR="007F614C" w:rsidRDefault="007F614C" w:rsidP="009320BB">
      <w:r>
        <w:t xml:space="preserve">- Cyrilo – metodská cesta – materiály k dispozícii na obecnom úrade </w:t>
      </w:r>
    </w:p>
    <w:p w:rsidR="007F614C" w:rsidRDefault="007F614C" w:rsidP="009320BB">
      <w:r>
        <w:t>- hody – diskusia ohľadom programu</w:t>
      </w:r>
    </w:p>
    <w:p w:rsidR="007F614C" w:rsidRDefault="007F614C" w:rsidP="009320BB">
      <w:r>
        <w:t>- Ulstrup Plast plánuje sťahovať sídlo firmy do Potvoríc, nakoľko sa im nepodarilo vysporiadať pozemky pod firmou, ktoré mali v Pobedime v nájme</w:t>
      </w:r>
    </w:p>
    <w:p w:rsidR="007F614C" w:rsidRDefault="007F614C" w:rsidP="009320BB">
      <w:r>
        <w:t xml:space="preserve"> - Deň úcty k starším je v pláne v októbri</w:t>
      </w:r>
    </w:p>
    <w:p w:rsidR="007F614C" w:rsidRDefault="007F614C" w:rsidP="009320BB">
      <w:r>
        <w:t>- 20</w:t>
      </w:r>
      <w:r w:rsidR="002A47C0">
        <w:t>. júla príde do obce župan</w:t>
      </w:r>
      <w:r w:rsidR="00796381">
        <w:t xml:space="preserve"> Trenčianskeho samosprávneho kraja, pán</w:t>
      </w:r>
      <w:r w:rsidR="002A47C0">
        <w:t xml:space="preserve"> Jaroslav</w:t>
      </w:r>
      <w:r>
        <w:t xml:space="preserve"> Baška, v rámci </w:t>
      </w:r>
      <w:r w:rsidR="00796381">
        <w:t xml:space="preserve">svojej cyklistickej </w:t>
      </w:r>
      <w:proofErr w:type="spellStart"/>
      <w:r w:rsidR="00796381">
        <w:t>Tour</w:t>
      </w:r>
      <w:proofErr w:type="spellEnd"/>
      <w:r w:rsidR="00796381">
        <w:t xml:space="preserve"> </w:t>
      </w:r>
      <w:proofErr w:type="spellStart"/>
      <w:r w:rsidR="00796381">
        <w:t>de</w:t>
      </w:r>
      <w:proofErr w:type="spellEnd"/>
      <w:r w:rsidR="00796381">
        <w:t xml:space="preserve"> Baška 2022</w:t>
      </w:r>
      <w:r>
        <w:t>, plánujeme ho pohostiť počas obednej prestávky</w:t>
      </w:r>
    </w:p>
    <w:p w:rsidR="009320BB" w:rsidRPr="009320BB" w:rsidRDefault="009320BB" w:rsidP="009320BB"/>
    <w:p w:rsidR="00FD3D01" w:rsidRDefault="00FD3D01" w:rsidP="00FD3D01">
      <w:pPr>
        <w:rPr>
          <w:b/>
          <w:u w:val="single"/>
        </w:rPr>
      </w:pPr>
    </w:p>
    <w:p w:rsidR="00FD3D01" w:rsidRDefault="007F614C" w:rsidP="00FD3D01">
      <w:pPr>
        <w:rPr>
          <w:b/>
          <w:u w:val="single"/>
        </w:rPr>
      </w:pPr>
      <w:r>
        <w:rPr>
          <w:b/>
          <w:u w:val="single"/>
        </w:rPr>
        <w:t>Bod 9. Rôzne</w:t>
      </w:r>
    </w:p>
    <w:p w:rsidR="00FD3D01" w:rsidRDefault="00FD3D01" w:rsidP="00FD3D01">
      <w:pPr>
        <w:rPr>
          <w:b/>
          <w:u w:val="single"/>
        </w:rPr>
      </w:pPr>
    </w:p>
    <w:p w:rsidR="007F614C" w:rsidRPr="007E2FAE" w:rsidRDefault="00CA2A3D" w:rsidP="00FD3D01">
      <w:r>
        <w:t xml:space="preserve">Pogranová – na školení kronikárov pri spomenutí habánskeho mlynu ma kontaktoval redaktor RTVS, p. Varošík, či by bola obec ochotná spolupracovať pri natočení krátkeho cca 10-minutového dokumentu za prítomnosti </w:t>
      </w:r>
      <w:r w:rsidR="00767883">
        <w:t>starostu, kronikára, prípadne h</w:t>
      </w:r>
      <w:r>
        <w:t xml:space="preserve">istorika a aspoň jedného z majiteľov nehnuteľnosti. </w:t>
      </w:r>
      <w:r w:rsidR="00767883">
        <w:t>Natáčanie by bolo približne v auguste – septembri. Mgr. I. Pastorek reagoval na tento podnet tým, že by to neodporúčal z viacerých dôvodov – obec je len spoluvlastník časti mlyna, nemáme súhlas všetkých vlastníkov</w:t>
      </w:r>
      <w:r w:rsidR="00796381">
        <w:t>,</w:t>
      </w:r>
      <w:r w:rsidR="00767883">
        <w:t xml:space="preserve"> a keďže mlyn je v zlom stave, nemali by sme si robiť negatívnu reklamu</w:t>
      </w:r>
      <w:r w:rsidR="00767883" w:rsidRPr="007E2FAE">
        <w:t xml:space="preserve">. Mlyn </w:t>
      </w:r>
      <w:r w:rsidR="00853BC8" w:rsidRPr="007E2FAE">
        <w:t xml:space="preserve">podľa jeho názoru </w:t>
      </w:r>
      <w:r w:rsidR="00767883" w:rsidRPr="007E2FAE">
        <w:t>v podstate nie je habánsky, habánsk</w:t>
      </w:r>
      <w:r w:rsidR="00853BC8" w:rsidRPr="007E2FAE">
        <w:t>y je len kameň s nápisom ktorý bol osadený neskôr do stavby mlyna.</w:t>
      </w:r>
      <w:r w:rsidR="00767883" w:rsidRPr="007E2FAE">
        <w:t xml:space="preserve"> Zvyšní poslanci taktiež nesúhlasia s natáčaním.    </w:t>
      </w:r>
      <w:r w:rsidRPr="007E2FAE">
        <w:t xml:space="preserve">  </w:t>
      </w:r>
    </w:p>
    <w:p w:rsidR="007F614C" w:rsidRPr="007E2FAE" w:rsidRDefault="007F614C" w:rsidP="00FD3D01">
      <w:pPr>
        <w:rPr>
          <w:b/>
          <w:u w:val="single"/>
        </w:rPr>
      </w:pPr>
    </w:p>
    <w:p w:rsidR="007E2FAE" w:rsidRDefault="007E2FAE" w:rsidP="007F614C">
      <w:pPr>
        <w:rPr>
          <w:b/>
          <w:u w:val="single"/>
        </w:rPr>
      </w:pPr>
    </w:p>
    <w:p w:rsidR="007E2FAE" w:rsidRDefault="007E2FAE" w:rsidP="007F614C">
      <w:pPr>
        <w:rPr>
          <w:b/>
          <w:u w:val="single"/>
        </w:rPr>
      </w:pPr>
    </w:p>
    <w:p w:rsidR="007E2FAE" w:rsidRDefault="007E2FAE" w:rsidP="007F614C">
      <w:pPr>
        <w:rPr>
          <w:b/>
          <w:u w:val="single"/>
        </w:rPr>
      </w:pPr>
    </w:p>
    <w:p w:rsidR="00FD3D01" w:rsidRPr="007F614C" w:rsidRDefault="00FD3D01" w:rsidP="007F614C">
      <w:pPr>
        <w:rPr>
          <w:b/>
          <w:u w:val="single"/>
        </w:rPr>
      </w:pPr>
      <w:r>
        <w:rPr>
          <w:b/>
          <w:u w:val="single"/>
        </w:rPr>
        <w:t>Bod 10. Záver</w:t>
      </w:r>
    </w:p>
    <w:p w:rsidR="00FD3D01" w:rsidRDefault="00FD3D01" w:rsidP="00FD3D01">
      <w:pPr>
        <w:jc w:val="both"/>
      </w:pPr>
      <w:r>
        <w:t xml:space="preserve">    </w:t>
      </w:r>
    </w:p>
    <w:p w:rsidR="00FD3D01" w:rsidRDefault="00FD3D01" w:rsidP="00FD3D01">
      <w:pPr>
        <w:jc w:val="both"/>
      </w:pPr>
      <w:r>
        <w:t>Starosta poďakoval poslancom za účasť na rokovaní a 2</w:t>
      </w:r>
      <w:r w:rsidR="00767883">
        <w:t>2</w:t>
      </w:r>
      <w:r>
        <w:t>. zasadnutie Obecného zastupiteľstva v Pobedime vyhlásil za skončené.</w:t>
      </w:r>
    </w:p>
    <w:p w:rsidR="00FD3D01" w:rsidRDefault="00FD3D01" w:rsidP="00FD3D01">
      <w:pPr>
        <w:jc w:val="both"/>
      </w:pPr>
    </w:p>
    <w:p w:rsidR="00FD3D01" w:rsidRDefault="00FD3D01" w:rsidP="00FD3D01">
      <w:pPr>
        <w:jc w:val="both"/>
      </w:pPr>
    </w:p>
    <w:p w:rsidR="00FD3D01" w:rsidRDefault="00FD3D01" w:rsidP="00FD3D01">
      <w:pPr>
        <w:jc w:val="both"/>
      </w:pPr>
    </w:p>
    <w:p w:rsidR="00FD3D01" w:rsidRDefault="00FD3D01" w:rsidP="00FD3D01">
      <w:pPr>
        <w:jc w:val="both"/>
      </w:pPr>
    </w:p>
    <w:p w:rsidR="00FD3D01" w:rsidRDefault="00FD3D01" w:rsidP="00FD3D01">
      <w:pPr>
        <w:jc w:val="both"/>
      </w:pPr>
    </w:p>
    <w:p w:rsidR="00FD3D01" w:rsidRDefault="00FD3D01" w:rsidP="00FD3D01">
      <w:pPr>
        <w:jc w:val="both"/>
      </w:pPr>
    </w:p>
    <w:p w:rsidR="00FD3D01" w:rsidRDefault="00FD3D01" w:rsidP="00FD3D01">
      <w:pPr>
        <w:jc w:val="both"/>
      </w:pPr>
    </w:p>
    <w:p w:rsidR="00FD3D01" w:rsidRDefault="00FD3D01" w:rsidP="00FD3D01">
      <w:pPr>
        <w:jc w:val="both"/>
      </w:pPr>
      <w:r>
        <w:t xml:space="preserve">                                                                              starosta obce:</w:t>
      </w:r>
    </w:p>
    <w:p w:rsidR="00FD3D01" w:rsidRDefault="00FD3D01" w:rsidP="00FD3D01">
      <w:pPr>
        <w:jc w:val="both"/>
      </w:pPr>
    </w:p>
    <w:p w:rsidR="00FD3D01" w:rsidRDefault="00FD3D01" w:rsidP="00FD3D01">
      <w:pPr>
        <w:jc w:val="both"/>
      </w:pPr>
    </w:p>
    <w:p w:rsidR="00FD3D01" w:rsidRDefault="00FD3D01" w:rsidP="00FD3D01">
      <w:pPr>
        <w:jc w:val="both"/>
      </w:pPr>
    </w:p>
    <w:p w:rsidR="0009609D" w:rsidRDefault="00FD3D01" w:rsidP="00767883">
      <w:pPr>
        <w:jc w:val="both"/>
      </w:pPr>
      <w:r>
        <w:t>zapisovateľka:                                                       overovatelia:</w:t>
      </w:r>
    </w:p>
    <w:sectPr w:rsidR="0009609D" w:rsidSect="005172E5">
      <w:pgSz w:w="11906" w:h="16838" w:code="9"/>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293C8"/>
    <w:multiLevelType w:val="hybridMultilevel"/>
    <w:tmpl w:val="4B4B7A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40A2D"/>
    <w:multiLevelType w:val="hybridMultilevel"/>
    <w:tmpl w:val="0CE4E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F62CBE"/>
    <w:multiLevelType w:val="hybridMultilevel"/>
    <w:tmpl w:val="E4B6A1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B97B2E"/>
    <w:multiLevelType w:val="hybridMultilevel"/>
    <w:tmpl w:val="E6B40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0"/>
  <w:displayVerticalDrawingGridEvery w:val="2"/>
  <w:characterSpacingControl w:val="doNotCompress"/>
  <w:compat/>
  <w:rsids>
    <w:rsidRoot w:val="00FD3D01"/>
    <w:rsid w:val="0009609D"/>
    <w:rsid w:val="000B16BC"/>
    <w:rsid w:val="001A44FD"/>
    <w:rsid w:val="00210C73"/>
    <w:rsid w:val="00241D3F"/>
    <w:rsid w:val="002A47C0"/>
    <w:rsid w:val="002E5EE9"/>
    <w:rsid w:val="00364580"/>
    <w:rsid w:val="003660FD"/>
    <w:rsid w:val="00394E4C"/>
    <w:rsid w:val="003A4908"/>
    <w:rsid w:val="003D3757"/>
    <w:rsid w:val="00414AAA"/>
    <w:rsid w:val="00417F91"/>
    <w:rsid w:val="00476D75"/>
    <w:rsid w:val="005172E5"/>
    <w:rsid w:val="00520CF8"/>
    <w:rsid w:val="00527BE9"/>
    <w:rsid w:val="00554B8D"/>
    <w:rsid w:val="005C01DE"/>
    <w:rsid w:val="005F73AB"/>
    <w:rsid w:val="006220FE"/>
    <w:rsid w:val="00622A9F"/>
    <w:rsid w:val="00626C74"/>
    <w:rsid w:val="006416AD"/>
    <w:rsid w:val="00651EAC"/>
    <w:rsid w:val="006E1628"/>
    <w:rsid w:val="00767883"/>
    <w:rsid w:val="0077109E"/>
    <w:rsid w:val="00796381"/>
    <w:rsid w:val="007E2FAE"/>
    <w:rsid w:val="007F614C"/>
    <w:rsid w:val="008534AB"/>
    <w:rsid w:val="00853BC8"/>
    <w:rsid w:val="00861188"/>
    <w:rsid w:val="008D588E"/>
    <w:rsid w:val="008F4E71"/>
    <w:rsid w:val="009320BB"/>
    <w:rsid w:val="009420D3"/>
    <w:rsid w:val="00950A96"/>
    <w:rsid w:val="009741B0"/>
    <w:rsid w:val="00977083"/>
    <w:rsid w:val="00993ADE"/>
    <w:rsid w:val="00A123DB"/>
    <w:rsid w:val="00A273D3"/>
    <w:rsid w:val="00A44D2B"/>
    <w:rsid w:val="00A632A6"/>
    <w:rsid w:val="00A8460A"/>
    <w:rsid w:val="00A92C73"/>
    <w:rsid w:val="00AB0D6A"/>
    <w:rsid w:val="00B37ADA"/>
    <w:rsid w:val="00B53029"/>
    <w:rsid w:val="00B765AF"/>
    <w:rsid w:val="00B92EAC"/>
    <w:rsid w:val="00BD340E"/>
    <w:rsid w:val="00C053B3"/>
    <w:rsid w:val="00C0699F"/>
    <w:rsid w:val="00C522F2"/>
    <w:rsid w:val="00C627D5"/>
    <w:rsid w:val="00C83DA0"/>
    <w:rsid w:val="00CA2A3D"/>
    <w:rsid w:val="00DC49C7"/>
    <w:rsid w:val="00E34F39"/>
    <w:rsid w:val="00E85673"/>
    <w:rsid w:val="00EC3681"/>
    <w:rsid w:val="00FB3104"/>
    <w:rsid w:val="00FC2AF0"/>
    <w:rsid w:val="00FC6ED9"/>
    <w:rsid w:val="00FD3D01"/>
    <w:rsid w:val="00FE26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3D01"/>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basedOn w:val="Normlny"/>
    <w:rsid w:val="00FD3D01"/>
    <w:pPr>
      <w:widowControl w:val="0"/>
      <w:spacing w:line="288" w:lineRule="auto"/>
    </w:pPr>
    <w:rPr>
      <w:szCs w:val="20"/>
    </w:rPr>
  </w:style>
  <w:style w:type="paragraph" w:styleId="Odsekzoznamu">
    <w:name w:val="List Paragraph"/>
    <w:basedOn w:val="Normlny"/>
    <w:uiPriority w:val="34"/>
    <w:qFormat/>
    <w:rsid w:val="00FD3D01"/>
    <w:pPr>
      <w:ind w:left="720"/>
      <w:contextualSpacing/>
    </w:pPr>
  </w:style>
  <w:style w:type="paragraph" w:customStyle="1" w:styleId="Default">
    <w:name w:val="Default"/>
    <w:rsid w:val="005C01D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FC2AF0"/>
    <w:rPr>
      <w:rFonts w:ascii="Tahoma" w:hAnsi="Tahoma" w:cs="Tahoma"/>
      <w:sz w:val="16"/>
      <w:szCs w:val="16"/>
    </w:rPr>
  </w:style>
  <w:style w:type="character" w:customStyle="1" w:styleId="TextbublinyChar">
    <w:name w:val="Text bubliny Char"/>
    <w:basedOn w:val="Predvolenpsmoodseku"/>
    <w:link w:val="Textbubliny"/>
    <w:uiPriority w:val="99"/>
    <w:semiHidden/>
    <w:rsid w:val="00FC2AF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E5CBE-9EDC-42F6-B795-20DA01E5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12774</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Zitnanska</dc:creator>
  <cp:lastModifiedBy>Zitnanska</cp:lastModifiedBy>
  <cp:revision>2</cp:revision>
  <dcterms:created xsi:type="dcterms:W3CDTF">2022-08-08T06:46:00Z</dcterms:created>
  <dcterms:modified xsi:type="dcterms:W3CDTF">2022-08-08T06:46:00Z</dcterms:modified>
</cp:coreProperties>
</file>